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545678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9F28C1">
        <w:t>22.12.2017</w:t>
      </w:r>
      <w:r w:rsidRPr="00327D65">
        <w:t xml:space="preserve">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</w:t>
      </w:r>
      <w:r w:rsidR="009F28C1">
        <w:t>2581-р/17</w:t>
      </w:r>
      <w:r w:rsidR="00161BB9" w:rsidRPr="00726532">
        <w:t xml:space="preserve">                                                                                                 </w:t>
      </w:r>
    </w:p>
    <w:p w:rsidR="00161BB9" w:rsidRPr="00726532" w:rsidRDefault="00161BB9" w:rsidP="00161BB9"/>
    <w:p w:rsidR="002A175A" w:rsidRDefault="002A175A" w:rsidP="002A175A">
      <w:r>
        <w:t>Об утверждении муниципальной программы</w:t>
      </w:r>
    </w:p>
    <w:p w:rsidR="002A175A" w:rsidRDefault="002A175A" w:rsidP="002A175A">
      <w:r>
        <w:t>муниципального  образования</w:t>
      </w:r>
    </w:p>
    <w:p w:rsidR="002A175A" w:rsidRDefault="002A175A" w:rsidP="002A175A">
      <w:r>
        <w:t>Ломоносовский муниципальный район</w:t>
      </w:r>
    </w:p>
    <w:p w:rsidR="002A175A" w:rsidRDefault="002A175A" w:rsidP="002A175A">
      <w:r>
        <w:t>Ленинградской области</w:t>
      </w:r>
    </w:p>
    <w:p w:rsidR="002A175A" w:rsidRDefault="002A175A" w:rsidP="002A175A">
      <w:r>
        <w:t xml:space="preserve">«Управление муниципальными финансами </w:t>
      </w:r>
    </w:p>
    <w:p w:rsidR="002A175A" w:rsidRDefault="002A175A" w:rsidP="002A175A">
      <w:r>
        <w:t>Ломоносовского муниципального района»</w:t>
      </w:r>
    </w:p>
    <w:p w:rsidR="002A175A" w:rsidRDefault="002A175A" w:rsidP="002A175A"/>
    <w:p w:rsidR="002A175A" w:rsidRDefault="002A175A" w:rsidP="002A175A">
      <w:pPr>
        <w:ind w:firstLine="709"/>
        <w:jc w:val="both"/>
      </w:pPr>
      <w:r>
        <w:t xml:space="preserve"> </w:t>
      </w:r>
      <w:proofErr w:type="gramStart"/>
      <w: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02.10.2017 г. № 2030-р/17 «О внесении изменений в структуру муниципальных программ муниципального образования Ломоносовский</w:t>
      </w:r>
      <w:proofErr w:type="gramEnd"/>
      <w:r>
        <w:t xml:space="preserve"> муниципальный район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2A175A" w:rsidRDefault="002A175A" w:rsidP="002A175A">
      <w:pPr>
        <w:ind w:firstLine="709"/>
        <w:jc w:val="both"/>
      </w:pPr>
      <w:r>
        <w:t xml:space="preserve">                                          </w:t>
      </w:r>
    </w:p>
    <w:p w:rsidR="002A175A" w:rsidRDefault="002A175A" w:rsidP="002A175A">
      <w:pPr>
        <w:ind w:firstLine="709"/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2A175A" w:rsidRDefault="002A175A" w:rsidP="002A175A">
      <w:pPr>
        <w:ind w:firstLine="709"/>
        <w:jc w:val="both"/>
      </w:pPr>
    </w:p>
    <w:p w:rsidR="002A175A" w:rsidRPr="002A175A" w:rsidRDefault="002A175A" w:rsidP="002A175A">
      <w:pPr>
        <w:ind w:firstLine="709"/>
        <w:jc w:val="both"/>
      </w:pPr>
      <w:r w:rsidRPr="002A175A">
        <w:t xml:space="preserve">1. </w:t>
      </w:r>
      <w:proofErr w:type="gramStart"/>
      <w:r w:rsidRPr="002A175A">
        <w:t>Досрочно  с 01.01.2018  прекратить реализацию муниципальной программы     муниципального    образования Ломоносовский муниципальный район Ленинградской области «Управление муниципальными финансами Ломоносовского муниципального района», утвержденную постановлением администрации муниципального образования Ломоносовский муниципальный район Ленинградской области от 01.09.2015 № 1302/1 (в редакции постановлений администрации муниципального образования Ломоносовский муниципальный район Ленинградской области от 16.06.2016 № 1031-р/16; от 29.12.2016 № 2780-р/16;</w:t>
      </w:r>
      <w:proofErr w:type="gramEnd"/>
      <w:r w:rsidRPr="002A175A">
        <w:t xml:space="preserve"> от 20.04.2017 № 637-р/17)</w:t>
      </w:r>
    </w:p>
    <w:p w:rsidR="002A175A" w:rsidRPr="002A175A" w:rsidRDefault="002A175A" w:rsidP="002A175A">
      <w:pPr>
        <w:ind w:left="709"/>
        <w:jc w:val="both"/>
      </w:pPr>
      <w:r w:rsidRPr="002A175A">
        <w:t>2. Утвердить      муниципальную       программу      муниципального    образования</w:t>
      </w:r>
    </w:p>
    <w:p w:rsidR="002A175A" w:rsidRPr="002A175A" w:rsidRDefault="002A175A" w:rsidP="002A175A">
      <w:pPr>
        <w:jc w:val="both"/>
      </w:pPr>
      <w:r w:rsidRPr="002A175A">
        <w:t>Ломоносовский муниципальный район Ленинградской области «Управление муниципальными финансами Ломоносовского муниципального района» согласно приложению.</w:t>
      </w:r>
    </w:p>
    <w:p w:rsidR="002A175A" w:rsidRPr="002A175A" w:rsidRDefault="002A175A" w:rsidP="002A175A">
      <w:pPr>
        <w:pStyle w:val="ab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75A">
        <w:rPr>
          <w:rFonts w:ascii="Times New Roman" w:hAnsi="Times New Roman" w:cs="Times New Roman"/>
          <w:sz w:val="24"/>
          <w:szCs w:val="24"/>
        </w:rPr>
        <w:t>Опубликовать  настоящее  постановление  в  газете  «</w:t>
      </w:r>
      <w:proofErr w:type="gramStart"/>
      <w:r w:rsidRPr="002A175A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2A175A">
        <w:rPr>
          <w:rFonts w:ascii="Times New Roman" w:hAnsi="Times New Roman" w:cs="Times New Roman"/>
          <w:sz w:val="24"/>
          <w:szCs w:val="24"/>
        </w:rPr>
        <w:t xml:space="preserve">  районный </w:t>
      </w:r>
    </w:p>
    <w:p w:rsidR="002A175A" w:rsidRPr="002A175A" w:rsidRDefault="002A175A" w:rsidP="002A175A">
      <w:pPr>
        <w:jc w:val="both"/>
      </w:pPr>
      <w:r w:rsidRPr="002A175A">
        <w:t>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A175A" w:rsidRPr="002A175A" w:rsidRDefault="002A175A" w:rsidP="002A175A">
      <w:pPr>
        <w:pStyle w:val="ab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75A">
        <w:rPr>
          <w:rFonts w:ascii="Times New Roman" w:hAnsi="Times New Roman" w:cs="Times New Roman"/>
          <w:sz w:val="24"/>
          <w:szCs w:val="24"/>
        </w:rPr>
        <w:t>Настоящее        постановление       вступает в силу с 01 января 2018 года.</w:t>
      </w:r>
    </w:p>
    <w:p w:rsidR="002A175A" w:rsidRPr="002A175A" w:rsidRDefault="002A175A" w:rsidP="002A175A">
      <w:pPr>
        <w:pStyle w:val="ab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75A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2A175A">
        <w:rPr>
          <w:rFonts w:ascii="Times New Roman" w:hAnsi="Times New Roman" w:cs="Times New Roman"/>
          <w:sz w:val="24"/>
          <w:szCs w:val="24"/>
        </w:rPr>
        <w:t xml:space="preserve">   исполнением   постановления  возложить  на  председателя комитета финансов Е. Ю. </w:t>
      </w:r>
      <w:proofErr w:type="spellStart"/>
      <w:r w:rsidRPr="002A175A">
        <w:rPr>
          <w:rFonts w:ascii="Times New Roman" w:hAnsi="Times New Roman" w:cs="Times New Roman"/>
          <w:sz w:val="24"/>
          <w:szCs w:val="24"/>
        </w:rPr>
        <w:t>Когулько</w:t>
      </w:r>
      <w:proofErr w:type="spellEnd"/>
      <w:r w:rsidRPr="002A175A">
        <w:rPr>
          <w:rFonts w:ascii="Times New Roman" w:hAnsi="Times New Roman" w:cs="Times New Roman"/>
          <w:sz w:val="24"/>
          <w:szCs w:val="24"/>
        </w:rPr>
        <w:t>.</w:t>
      </w:r>
    </w:p>
    <w:p w:rsidR="002A175A" w:rsidRDefault="002A175A" w:rsidP="002A175A">
      <w:pPr>
        <w:jc w:val="both"/>
      </w:pPr>
    </w:p>
    <w:p w:rsidR="002A175A" w:rsidRDefault="002A175A" w:rsidP="002A175A">
      <w:pPr>
        <w:jc w:val="both"/>
      </w:pPr>
      <w:r>
        <w:t>Глава администрации                                                                                          А.О. Кондрашов</w:t>
      </w:r>
    </w:p>
    <w:p w:rsidR="002A175A" w:rsidRDefault="002A175A" w:rsidP="002A175A">
      <w:pPr>
        <w:ind w:firstLine="5040"/>
        <w:jc w:val="both"/>
        <w:rPr>
          <w:b/>
          <w:sz w:val="28"/>
          <w:szCs w:val="28"/>
        </w:rPr>
      </w:pPr>
      <w:bookmarkStart w:id="0" w:name="_Toc364170384"/>
    </w:p>
    <w:p w:rsidR="002A175A" w:rsidRDefault="002A175A" w:rsidP="002A175A">
      <w:pPr>
        <w:ind w:firstLine="5040"/>
        <w:jc w:val="both"/>
        <w:rPr>
          <w:b/>
          <w:sz w:val="28"/>
          <w:szCs w:val="28"/>
        </w:rPr>
      </w:pPr>
    </w:p>
    <w:p w:rsidR="002A175A" w:rsidRPr="0048494C" w:rsidRDefault="002A175A" w:rsidP="002A175A">
      <w:pPr>
        <w:ind w:firstLine="5040"/>
        <w:jc w:val="both"/>
        <w:rPr>
          <w:b/>
          <w:sz w:val="28"/>
          <w:szCs w:val="28"/>
        </w:rPr>
      </w:pPr>
      <w:r w:rsidRPr="0048494C">
        <w:rPr>
          <w:b/>
          <w:sz w:val="28"/>
          <w:szCs w:val="28"/>
        </w:rPr>
        <w:lastRenderedPageBreak/>
        <w:t>УТВЕРЖДЕНА:</w:t>
      </w:r>
    </w:p>
    <w:p w:rsidR="002A175A" w:rsidRPr="0048494C" w:rsidRDefault="002A175A" w:rsidP="002A175A">
      <w:pPr>
        <w:ind w:firstLine="5040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Постановлением администрации</w:t>
      </w:r>
    </w:p>
    <w:p w:rsidR="002A175A" w:rsidRPr="0048494C" w:rsidRDefault="002A175A" w:rsidP="002A175A">
      <w:pPr>
        <w:ind w:left="5040"/>
        <w:jc w:val="both"/>
        <w:rPr>
          <w:sz w:val="28"/>
          <w:szCs w:val="28"/>
        </w:rPr>
      </w:pPr>
      <w:r w:rsidRPr="0048494C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2A175A" w:rsidRPr="0048494C" w:rsidRDefault="009F28C1" w:rsidP="009F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A17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22.12.2017 </w:t>
      </w:r>
      <w:r w:rsidR="002A175A">
        <w:rPr>
          <w:sz w:val="28"/>
          <w:szCs w:val="28"/>
        </w:rPr>
        <w:t xml:space="preserve">  </w:t>
      </w:r>
      <w:r w:rsidR="002A175A" w:rsidRPr="0048494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2581-р/17</w:t>
      </w:r>
    </w:p>
    <w:p w:rsidR="002A175A" w:rsidRPr="0048494C" w:rsidRDefault="002A175A" w:rsidP="002A175A">
      <w:pPr>
        <w:ind w:firstLine="5016"/>
        <w:jc w:val="both"/>
        <w:rPr>
          <w:sz w:val="28"/>
          <w:szCs w:val="28"/>
        </w:rPr>
      </w:pPr>
      <w:r w:rsidRPr="0048494C">
        <w:rPr>
          <w:sz w:val="28"/>
          <w:szCs w:val="28"/>
        </w:rPr>
        <w:t xml:space="preserve"> (Приложение)</w:t>
      </w:r>
    </w:p>
    <w:p w:rsidR="002A175A" w:rsidRPr="0048494C" w:rsidRDefault="002A175A" w:rsidP="002A175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2A175A" w:rsidRPr="0048494C" w:rsidRDefault="002A175A" w:rsidP="002A175A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48494C">
        <w:rPr>
          <w:b/>
          <w:bCs/>
          <w:kern w:val="32"/>
          <w:sz w:val="28"/>
          <w:szCs w:val="28"/>
        </w:rPr>
        <w:t xml:space="preserve">Муниципальная программа </w:t>
      </w:r>
      <w:r w:rsidRPr="0048494C">
        <w:rPr>
          <w:b/>
          <w:bCs/>
          <w:kern w:val="32"/>
          <w:sz w:val="28"/>
          <w:szCs w:val="28"/>
        </w:rPr>
        <w:br/>
        <w:t xml:space="preserve">муниципального образования Ломоносовский муниципальный район Ленинградской области </w:t>
      </w:r>
      <w:r w:rsidRPr="0048494C">
        <w:rPr>
          <w:b/>
          <w:bCs/>
          <w:kern w:val="32"/>
          <w:sz w:val="28"/>
          <w:szCs w:val="28"/>
        </w:rPr>
        <w:br/>
        <w:t>«Управление муниципальными финансами Ломоносовского муниципального района»</w:t>
      </w:r>
      <w:bookmarkEnd w:id="0"/>
    </w:p>
    <w:p w:rsidR="002A175A" w:rsidRPr="0048494C" w:rsidRDefault="002A175A" w:rsidP="002A175A">
      <w:pPr>
        <w:ind w:firstLine="709"/>
        <w:jc w:val="both"/>
      </w:pPr>
    </w:p>
    <w:p w:rsidR="002A175A" w:rsidRPr="0048494C" w:rsidRDefault="002A175A" w:rsidP="002A175A">
      <w:pPr>
        <w:keepNext/>
        <w:jc w:val="center"/>
        <w:outlineLvl w:val="1"/>
        <w:rPr>
          <w:b/>
          <w:bCs/>
          <w:iCs/>
          <w:sz w:val="28"/>
          <w:szCs w:val="28"/>
        </w:rPr>
      </w:pPr>
      <w:bookmarkStart w:id="1" w:name="_Toc364170385"/>
      <w:r w:rsidRPr="0048494C">
        <w:rPr>
          <w:b/>
          <w:bCs/>
          <w:iCs/>
          <w:sz w:val="28"/>
          <w:szCs w:val="28"/>
        </w:rPr>
        <w:t>ПАСПОРТ</w:t>
      </w:r>
      <w:bookmarkEnd w:id="1"/>
    </w:p>
    <w:p w:rsidR="002A175A" w:rsidRPr="0048494C" w:rsidRDefault="002A175A" w:rsidP="002A175A">
      <w:pPr>
        <w:widowControl w:val="0"/>
        <w:autoSpaceDE w:val="0"/>
        <w:autoSpaceDN w:val="0"/>
        <w:adjustRightInd w:val="0"/>
        <w:jc w:val="center"/>
      </w:pPr>
      <w:r w:rsidRPr="0048494C">
        <w:rPr>
          <w:spacing w:val="-6"/>
        </w:rPr>
        <w:t>муниципальной программы муниципального образования Ломоносовский муниципальный район Ленинградской области</w:t>
      </w:r>
      <w:r w:rsidRPr="0048494C">
        <w:t xml:space="preserve"> «Управление муниципальными финансами Ломоносовского муниципального района»</w:t>
      </w:r>
    </w:p>
    <w:p w:rsidR="002A175A" w:rsidRPr="0048494C" w:rsidRDefault="002A175A" w:rsidP="002A175A">
      <w:pPr>
        <w:jc w:val="center"/>
      </w:pPr>
      <w:r w:rsidRPr="0048494C">
        <w:t>(Далее – Муниципальная программа)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938"/>
      </w:tblGrid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 xml:space="preserve">Полное наименование </w:t>
            </w:r>
          </w:p>
        </w:tc>
        <w:tc>
          <w:tcPr>
            <w:tcW w:w="7938" w:type="dxa"/>
            <w:vAlign w:val="center"/>
          </w:tcPr>
          <w:p w:rsidR="002A175A" w:rsidRPr="0048494C" w:rsidRDefault="002A175A" w:rsidP="00196EA5">
            <w:pPr>
              <w:jc w:val="both"/>
            </w:pPr>
            <w:r w:rsidRPr="0048494C">
              <w:t>Муниципальная программа муниципального образования Ломоносовский муниципальный район Ленинградской области «Управление муниципальными финансами Ломоносовского муниципального района»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2A175A" w:rsidRPr="0048494C" w:rsidRDefault="002A175A" w:rsidP="00196EA5">
            <w:pPr>
              <w:jc w:val="both"/>
            </w:pPr>
            <w:r w:rsidRPr="0048494C"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2A175A" w:rsidRPr="0048494C" w:rsidRDefault="002A175A" w:rsidP="00196EA5">
            <w:pPr>
              <w:jc w:val="both"/>
            </w:pPr>
            <w:r w:rsidRPr="0048494C">
              <w:t>Нет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2A175A" w:rsidRPr="0048494C" w:rsidRDefault="002A175A" w:rsidP="00196EA5">
            <w:pPr>
              <w:snapToGrid w:val="0"/>
              <w:jc w:val="both"/>
              <w:rPr>
                <w:color w:val="000000"/>
              </w:rPr>
            </w:pPr>
            <w:r w:rsidRPr="0048494C">
              <w:rPr>
                <w:color w:val="000000"/>
              </w:rPr>
              <w:t xml:space="preserve">Администрация муниципального образования Ломоносовский муниципальный район Ленинградской области; </w:t>
            </w:r>
            <w:r w:rsidRPr="0048494C">
              <w:t>муниципальные образования 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>Цель Муниципальной программы</w:t>
            </w:r>
          </w:p>
        </w:tc>
        <w:tc>
          <w:tcPr>
            <w:tcW w:w="7938" w:type="dxa"/>
            <w:vAlign w:val="center"/>
          </w:tcPr>
          <w:p w:rsidR="002A175A" w:rsidRPr="00FF56C0" w:rsidRDefault="002A175A" w:rsidP="00196EA5">
            <w:pPr>
              <w:jc w:val="both"/>
            </w:pPr>
            <w:r w:rsidRPr="0048494C">
              <w:t>Повышение качества управления муниципальными финансами Ломоносовского муниципального района</w:t>
            </w:r>
            <w:r>
              <w:t>; создание условий для эффективного выполнения полномочий органов местного самоуправления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2A175A" w:rsidRPr="0048494C" w:rsidRDefault="002A175A" w:rsidP="002A175A">
            <w:pPr>
              <w:numPr>
                <w:ilvl w:val="0"/>
                <w:numId w:val="1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сбалансированности и устойчивости бюджетной системы</w:t>
            </w:r>
            <w:r w:rsidRPr="0048494C">
              <w:rPr>
                <w:rFonts w:eastAsia="Calibri"/>
              </w:rPr>
              <w:t xml:space="preserve"> Ломоносовского муниципального района;</w:t>
            </w:r>
          </w:p>
          <w:p w:rsidR="002A175A" w:rsidRPr="0048494C" w:rsidRDefault="002A175A" w:rsidP="002A175A">
            <w:pPr>
              <w:numPr>
                <w:ilvl w:val="0"/>
                <w:numId w:val="1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организационно-методическое руководство бюджетным процессом и координация деятельности участников бюджетного процесса</w:t>
            </w:r>
            <w:r w:rsidRPr="0048494C">
              <w:rPr>
                <w:rFonts w:eastAsia="Calibri"/>
              </w:rPr>
              <w:t>;</w:t>
            </w:r>
          </w:p>
          <w:p w:rsidR="002A175A" w:rsidRPr="0048494C" w:rsidRDefault="002A175A" w:rsidP="002A175A">
            <w:pPr>
              <w:numPr>
                <w:ilvl w:val="0"/>
                <w:numId w:val="1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внедрение современных методов и технологий управления муниципальными финансами</w:t>
            </w:r>
            <w:r w:rsidRPr="0048494C">
              <w:rPr>
                <w:rFonts w:eastAsia="Calibri"/>
              </w:rPr>
              <w:t>;</w:t>
            </w:r>
          </w:p>
          <w:p w:rsidR="002A175A" w:rsidRPr="007477C0" w:rsidRDefault="002A175A" w:rsidP="002A175A">
            <w:pPr>
              <w:numPr>
                <w:ilvl w:val="0"/>
                <w:numId w:val="14"/>
              </w:numPr>
              <w:tabs>
                <w:tab w:val="left" w:pos="252"/>
                <w:tab w:val="left" w:pos="404"/>
              </w:tabs>
              <w:ind w:left="252" w:hanging="208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обеспечение устойчивого исполнения бюджетов муниципальных образований городских и сельских поселений Ломоносовского муниципального района</w:t>
            </w:r>
            <w:r w:rsidRPr="007477C0">
              <w:rPr>
                <w:rFonts w:eastAsia="Calibri"/>
              </w:rPr>
              <w:t>.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 xml:space="preserve">Целевые индикаторы и показатели Муниципальной </w:t>
            </w:r>
            <w:r w:rsidRPr="0048494C">
              <w:rPr>
                <w:b/>
              </w:rPr>
              <w:lastRenderedPageBreak/>
              <w:t>программы</w:t>
            </w:r>
          </w:p>
        </w:tc>
        <w:tc>
          <w:tcPr>
            <w:tcW w:w="7938" w:type="dxa"/>
            <w:vAlign w:val="center"/>
          </w:tcPr>
          <w:p w:rsidR="002A175A" w:rsidRDefault="002A175A" w:rsidP="002A175A">
            <w:pPr>
              <w:numPr>
                <w:ilvl w:val="0"/>
                <w:numId w:val="1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Рост доходов в расчете на 1 жителя к уровню 2016 года</w:t>
            </w:r>
            <w:proofErr w:type="gramStart"/>
            <w:r>
              <w:rPr>
                <w:rFonts w:eastAsia="Calibri"/>
              </w:rPr>
              <w:t>, %</w:t>
            </w:r>
            <w:r w:rsidRPr="0048494C">
              <w:rPr>
                <w:rFonts w:eastAsia="Calibri"/>
              </w:rPr>
              <w:t>;</w:t>
            </w:r>
            <w:proofErr w:type="gramEnd"/>
          </w:p>
          <w:p w:rsidR="002A175A" w:rsidRDefault="002A175A" w:rsidP="002A175A">
            <w:pPr>
              <w:numPr>
                <w:ilvl w:val="0"/>
                <w:numId w:val="1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</w:t>
            </w:r>
            <w:r>
              <w:rPr>
                <w:rFonts w:eastAsia="Calibri"/>
              </w:rPr>
              <w:lastRenderedPageBreak/>
              <w:t>требованиями Бюджетного кодекса</w:t>
            </w:r>
            <w:proofErr w:type="gramStart"/>
            <w:r>
              <w:rPr>
                <w:rFonts w:eastAsia="Calibri"/>
              </w:rPr>
              <w:t>, %;</w:t>
            </w:r>
            <w:proofErr w:type="gramEnd"/>
          </w:p>
          <w:p w:rsidR="002A175A" w:rsidRPr="00041C57" w:rsidRDefault="002A175A" w:rsidP="002A175A">
            <w:pPr>
              <w:pStyle w:val="ab"/>
              <w:numPr>
                <w:ilvl w:val="0"/>
                <w:numId w:val="15"/>
              </w:numPr>
              <w:tabs>
                <w:tab w:val="left" w:pos="252"/>
                <w:tab w:val="left" w:pos="387"/>
              </w:tabs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охранение величины разрыва бюджетной обеспеченности между наиболее и наименее обеспеченными поселениями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Ломоносовского муниципального района</w:t>
            </w:r>
            <w:r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выравнивания их бюджетной обеспеченности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разы</w:t>
            </w:r>
            <w:bookmarkStart w:id="2" w:name="_GoBack"/>
            <w:bookmarkEnd w:id="2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41C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A175A" w:rsidRPr="0048494C" w:rsidRDefault="002A175A" w:rsidP="002A175A">
            <w:pPr>
              <w:numPr>
                <w:ilvl w:val="0"/>
                <w:numId w:val="15"/>
              </w:numPr>
              <w:tabs>
                <w:tab w:val="left" w:pos="252"/>
                <w:tab w:val="left" w:pos="387"/>
              </w:tabs>
              <w:ind w:left="317" w:hanging="28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действующих расходных обязательств </w:t>
            </w:r>
            <w:r w:rsidRPr="00041C57">
              <w:rPr>
                <w:rFonts w:eastAsia="Calibri"/>
              </w:rPr>
              <w:t>бюджетов муниципальных образований городских и сельских поселений Ломоносовского муниципального района</w:t>
            </w:r>
            <w:proofErr w:type="gramStart"/>
            <w:r>
              <w:rPr>
                <w:rFonts w:eastAsia="Calibri"/>
              </w:rPr>
              <w:t>, %;</w:t>
            </w:r>
            <w:proofErr w:type="gramEnd"/>
          </w:p>
          <w:p w:rsidR="002A175A" w:rsidRPr="0048494C" w:rsidRDefault="002A175A" w:rsidP="002A175A">
            <w:pPr>
              <w:numPr>
                <w:ilvl w:val="0"/>
                <w:numId w:val="1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  <w:proofErr w:type="gramStart"/>
            <w:r>
              <w:rPr>
                <w:rFonts w:eastAsia="Calibri"/>
              </w:rPr>
              <w:t>, %</w:t>
            </w:r>
            <w:r w:rsidRPr="0048494C">
              <w:rPr>
                <w:rFonts w:eastAsia="Calibri"/>
              </w:rPr>
              <w:t>;</w:t>
            </w:r>
            <w:proofErr w:type="gramEnd"/>
          </w:p>
          <w:p w:rsidR="002A175A" w:rsidRPr="0048494C" w:rsidRDefault="002A175A" w:rsidP="002A175A">
            <w:pPr>
              <w:numPr>
                <w:ilvl w:val="0"/>
                <w:numId w:val="1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расходов бюджетов муниципальных образований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48494C">
              <w:rPr>
                <w:rFonts w:eastAsia="Calibri"/>
              </w:rPr>
              <w:t xml:space="preserve"> района, формируемых в рамках муниципальных программ (без субвенций</w:t>
            </w:r>
            <w:proofErr w:type="gramStart"/>
            <w:r w:rsidRPr="0048494C">
              <w:rPr>
                <w:rFonts w:eastAsia="Calibri"/>
              </w:rPr>
              <w:t>)</w:t>
            </w:r>
            <w:r>
              <w:rPr>
                <w:rFonts w:eastAsia="Calibri"/>
              </w:rPr>
              <w:t>, %;</w:t>
            </w:r>
            <w:proofErr w:type="gramEnd"/>
          </w:p>
          <w:p w:rsidR="002A175A" w:rsidRPr="0048494C" w:rsidRDefault="002A175A" w:rsidP="002A175A">
            <w:pPr>
              <w:numPr>
                <w:ilvl w:val="0"/>
                <w:numId w:val="15"/>
              </w:numPr>
              <w:tabs>
                <w:tab w:val="left" w:pos="252"/>
                <w:tab w:val="left" w:pos="387"/>
              </w:tabs>
              <w:ind w:left="252" w:hanging="18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  <w:r>
              <w:rPr>
                <w:rFonts w:eastAsia="Calibri"/>
              </w:rPr>
              <w:t>, %</w:t>
            </w:r>
            <w:r w:rsidRPr="0048494C">
              <w:rPr>
                <w:rFonts w:eastAsia="Calibri"/>
              </w:rPr>
              <w:t>.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2A175A" w:rsidRPr="0048494C" w:rsidRDefault="002A175A" w:rsidP="00196EA5">
            <w:pPr>
              <w:jc w:val="both"/>
            </w:pPr>
            <w:r w:rsidRPr="0048494C">
              <w:t>Реализация в один этап 20</w:t>
            </w:r>
            <w:r>
              <w:t>18</w:t>
            </w:r>
            <w:r w:rsidRPr="0048494C">
              <w:t>-20</w:t>
            </w:r>
            <w:r>
              <w:t>20</w:t>
            </w:r>
            <w:r w:rsidRPr="0048494C">
              <w:t xml:space="preserve"> годы</w:t>
            </w: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>Объемы бюджетных ассигнований Муниципальной программы.</w:t>
            </w:r>
          </w:p>
        </w:tc>
        <w:tc>
          <w:tcPr>
            <w:tcW w:w="7938" w:type="dxa"/>
            <w:vAlign w:val="center"/>
          </w:tcPr>
          <w:p w:rsidR="002A175A" w:rsidRPr="0048494C" w:rsidRDefault="002A175A" w:rsidP="00196EA5">
            <w:pPr>
              <w:jc w:val="both"/>
            </w:pPr>
            <w:r w:rsidRPr="0048494C">
              <w:t xml:space="preserve">Объем бюджетных ассигнований муниципального образования Ломоносовский муниципальный район Ленинградской области на реализацию программы составляет: </w:t>
            </w:r>
            <w:r>
              <w:rPr>
                <w:color w:val="FF0000"/>
              </w:rPr>
              <w:t>316 098,4</w:t>
            </w:r>
            <w:r w:rsidRPr="0048494C">
              <w:rPr>
                <w:color w:val="FF0000"/>
              </w:rPr>
              <w:t xml:space="preserve"> </w:t>
            </w:r>
            <w:r w:rsidRPr="0048494C">
              <w:t>тыс. рублей</w:t>
            </w:r>
          </w:p>
          <w:p w:rsidR="002A175A" w:rsidRPr="0048494C" w:rsidRDefault="002A175A" w:rsidP="00196EA5">
            <w:pPr>
              <w:jc w:val="both"/>
            </w:pPr>
            <w:r w:rsidRPr="0048494C">
              <w:t>Объем средств бюджета муниципального образования Ломоносовский муниципальный район Ленинградской области по годам составляет:</w:t>
            </w:r>
          </w:p>
          <w:tbl>
            <w:tblPr>
              <w:tblW w:w="7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70"/>
              <w:gridCol w:w="1365"/>
              <w:gridCol w:w="1038"/>
              <w:gridCol w:w="1458"/>
              <w:gridCol w:w="1093"/>
              <w:gridCol w:w="1511"/>
            </w:tblGrid>
            <w:tr w:rsidR="002A175A" w:rsidRPr="0048494C" w:rsidTr="00196EA5">
              <w:tc>
                <w:tcPr>
                  <w:tcW w:w="1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Годы реализации</w:t>
                  </w:r>
                </w:p>
              </w:tc>
              <w:tc>
                <w:tcPr>
                  <w:tcW w:w="6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Оценка расходов (тыс. руб.)</w:t>
                  </w:r>
                </w:p>
              </w:tc>
            </w:tr>
            <w:tr w:rsidR="002A175A" w:rsidRPr="0048494C" w:rsidTr="00196EA5">
              <w:trPr>
                <w:trHeight w:val="228"/>
              </w:trPr>
              <w:tc>
                <w:tcPr>
                  <w:tcW w:w="11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8494C">
                    <w:rPr>
                      <w:sz w:val="20"/>
                      <w:szCs w:val="20"/>
                    </w:rPr>
                    <w:t>Федераль</w:t>
                  </w:r>
                  <w:proofErr w:type="spellEnd"/>
                </w:p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8494C">
                    <w:rPr>
                      <w:sz w:val="20"/>
                      <w:szCs w:val="20"/>
                    </w:rPr>
                    <w:t>ный</w:t>
                  </w:r>
                  <w:proofErr w:type="spellEnd"/>
                </w:p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2A175A" w:rsidRPr="0048494C" w:rsidTr="00196EA5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 w:rsidRPr="0048494C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101 020,4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66 270,4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34 750,0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A175A" w:rsidRPr="0048494C" w:rsidTr="00196EA5"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105 312,3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69 032,3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36 280,0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A175A" w:rsidRPr="0048494C" w:rsidTr="00196EA5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  <w:r w:rsidRPr="0048494C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109 765,7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72 045,7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37 720,0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A175A" w:rsidRPr="0048494C" w:rsidTr="00196EA5">
              <w:trPr>
                <w:trHeight w:val="262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8494C">
                    <w:rPr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48494C">
                    <w:rPr>
                      <w:b/>
                      <w:sz w:val="20"/>
                      <w:szCs w:val="20"/>
                    </w:rPr>
                    <w:t>-20</w:t>
                  </w: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Pr="0048494C">
                    <w:rPr>
                      <w:b/>
                      <w:sz w:val="20"/>
                      <w:szCs w:val="20"/>
                    </w:rPr>
                    <w:t xml:space="preserve">                                          гг.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316 098,4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207 348,4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108 750,0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75A" w:rsidRPr="0048494C" w:rsidRDefault="002A175A" w:rsidP="00196EA5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A175A" w:rsidRPr="0048494C" w:rsidRDefault="002A175A" w:rsidP="00196EA5">
            <w:pPr>
              <w:jc w:val="both"/>
            </w:pPr>
          </w:p>
        </w:tc>
      </w:tr>
      <w:tr w:rsidR="002A175A" w:rsidRPr="0048494C" w:rsidTr="00196EA5">
        <w:tc>
          <w:tcPr>
            <w:tcW w:w="2127" w:type="dxa"/>
            <w:vAlign w:val="center"/>
          </w:tcPr>
          <w:p w:rsidR="002A175A" w:rsidRPr="0048494C" w:rsidRDefault="002A175A" w:rsidP="00196EA5">
            <w:pPr>
              <w:rPr>
                <w:b/>
              </w:rPr>
            </w:pPr>
            <w:r w:rsidRPr="0048494C">
              <w:rPr>
                <w:b/>
              </w:rPr>
              <w:t xml:space="preserve">Ожидаемые результаты Муниципальной программы </w:t>
            </w:r>
          </w:p>
          <w:p w:rsidR="002A175A" w:rsidRPr="0048494C" w:rsidRDefault="002A175A" w:rsidP="00196EA5">
            <w:pPr>
              <w:rPr>
                <w:b/>
              </w:rPr>
            </w:pPr>
          </w:p>
        </w:tc>
        <w:tc>
          <w:tcPr>
            <w:tcW w:w="7938" w:type="dxa"/>
            <w:vAlign w:val="center"/>
          </w:tcPr>
          <w:p w:rsidR="002A175A" w:rsidRPr="0048494C" w:rsidRDefault="002A175A" w:rsidP="00196EA5">
            <w:pPr>
              <w:ind w:left="313"/>
              <w:jc w:val="both"/>
              <w:rPr>
                <w:rFonts w:eastAsia="Calibri"/>
              </w:rPr>
            </w:pPr>
          </w:p>
          <w:p w:rsidR="002A175A" w:rsidRPr="0048494C" w:rsidRDefault="002A175A" w:rsidP="002A175A">
            <w:pPr>
              <w:numPr>
                <w:ilvl w:val="0"/>
                <w:numId w:val="16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района;</w:t>
            </w:r>
          </w:p>
          <w:p w:rsidR="002A175A" w:rsidRPr="0048494C" w:rsidRDefault="002A175A" w:rsidP="002A175A">
            <w:pPr>
              <w:numPr>
                <w:ilvl w:val="0"/>
                <w:numId w:val="16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создание условий для устойчивого исполнения местных бюджетов муниципальных образований городских и сельских поселений Ломоносовского муниципального района;</w:t>
            </w:r>
          </w:p>
          <w:p w:rsidR="002A175A" w:rsidRPr="00797E57" w:rsidRDefault="002A175A" w:rsidP="002A175A">
            <w:pPr>
              <w:numPr>
                <w:ilvl w:val="0"/>
                <w:numId w:val="16"/>
              </w:numPr>
              <w:ind w:left="313" w:hanging="284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Основными результатами реализации программы к 20</w:t>
            </w:r>
            <w:r>
              <w:rPr>
                <w:rFonts w:eastAsia="Calibri"/>
              </w:rPr>
              <w:t>20</w:t>
            </w:r>
            <w:r w:rsidRPr="0048494C">
              <w:rPr>
                <w:rFonts w:eastAsia="Calibri"/>
              </w:rPr>
              <w:t xml:space="preserve"> году будут являться:</w:t>
            </w:r>
          </w:p>
          <w:p w:rsidR="002A175A" w:rsidRDefault="002A175A" w:rsidP="002A175A">
            <w:pPr>
              <w:numPr>
                <w:ilvl w:val="0"/>
                <w:numId w:val="17"/>
              </w:numPr>
              <w:ind w:left="0" w:firstLine="74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доходов в расчете на 1 жителя </w:t>
            </w:r>
            <w:r w:rsidRPr="00C579C9">
              <w:rPr>
                <w:rFonts w:eastAsia="Calibri"/>
              </w:rPr>
              <w:t>до</w:t>
            </w:r>
            <w:r>
              <w:rPr>
                <w:rFonts w:eastAsia="Calibri"/>
              </w:rPr>
              <w:t xml:space="preserve"> 80%;</w:t>
            </w:r>
          </w:p>
          <w:p w:rsidR="002A175A" w:rsidRDefault="002A175A" w:rsidP="002A175A">
            <w:pPr>
              <w:numPr>
                <w:ilvl w:val="0"/>
                <w:numId w:val="17"/>
              </w:numPr>
              <w:ind w:left="0" w:firstLine="67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соблюдение предельного объема дефицита </w:t>
            </w:r>
            <w:r w:rsidRPr="00932202">
              <w:rPr>
                <w:rFonts w:eastAsia="Calibri"/>
              </w:rPr>
              <w:t>муниципальных образований городских и сельских поселений Ломоносовского муниципального района</w:t>
            </w:r>
            <w:r>
              <w:rPr>
                <w:rFonts w:eastAsia="Calibri"/>
              </w:rPr>
              <w:t xml:space="preserve"> рассчитанного к доходам в соответствии с требованиями Бюджетного кодекса</w:t>
            </w:r>
            <w:r w:rsidRPr="0081227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не более </w:t>
            </w:r>
            <w:r w:rsidRPr="00C579C9">
              <w:rPr>
                <w:rFonts w:eastAsia="Calibri"/>
                <w:color w:val="000000" w:themeColor="text1"/>
              </w:rPr>
              <w:t>10 %</w:t>
            </w:r>
            <w:r>
              <w:rPr>
                <w:rFonts w:eastAsia="Calibri"/>
              </w:rPr>
              <w:t>;</w:t>
            </w:r>
          </w:p>
          <w:p w:rsidR="002A175A" w:rsidRPr="00041C57" w:rsidRDefault="002A175A" w:rsidP="002A175A">
            <w:pPr>
              <w:numPr>
                <w:ilvl w:val="0"/>
                <w:numId w:val="17"/>
              </w:numPr>
              <w:ind w:left="0" w:firstLine="67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041C57">
              <w:rPr>
                <w:rFonts w:eastAsia="Calibri"/>
              </w:rPr>
              <w:t xml:space="preserve">охранение величины разрыва бюджетной обеспеченности между наиболее и наименее обеспеченными поселениями Ломоносовского </w:t>
            </w:r>
            <w:r w:rsidRPr="00041C57">
              <w:rPr>
                <w:rFonts w:eastAsia="Calibri"/>
              </w:rPr>
              <w:lastRenderedPageBreak/>
              <w:t>муниципального района после выравнивания</w:t>
            </w:r>
            <w:r>
              <w:rPr>
                <w:rFonts w:eastAsia="Calibri"/>
              </w:rPr>
              <w:t xml:space="preserve"> </w:t>
            </w:r>
            <w:r w:rsidRPr="00041C57">
              <w:rPr>
                <w:rFonts w:eastAsia="Calibri"/>
              </w:rPr>
              <w:t>их бюджетной обеспеченности</w:t>
            </w:r>
            <w:r>
              <w:rPr>
                <w:rFonts w:eastAsia="Calibri"/>
              </w:rPr>
              <w:t xml:space="preserve"> в 6,5 раз</w:t>
            </w:r>
            <w:r w:rsidRPr="00041C57">
              <w:rPr>
                <w:rFonts w:eastAsia="Calibri"/>
              </w:rPr>
              <w:t>;</w:t>
            </w:r>
          </w:p>
          <w:p w:rsidR="002A175A" w:rsidRPr="00797E57" w:rsidRDefault="002A175A" w:rsidP="002A175A">
            <w:pPr>
              <w:numPr>
                <w:ilvl w:val="0"/>
                <w:numId w:val="17"/>
              </w:numPr>
              <w:ind w:left="34" w:firstLine="63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действующих расходных обязательств </w:t>
            </w:r>
            <w:r w:rsidRPr="00041C57">
              <w:rPr>
                <w:rFonts w:eastAsia="Calibri"/>
              </w:rPr>
              <w:t>бюджетов муниципальных образований городских и сельских поселений Ломоносовского муниципального района</w:t>
            </w:r>
            <w:r>
              <w:rPr>
                <w:rFonts w:eastAsia="Calibri"/>
              </w:rPr>
              <w:t xml:space="preserve"> 93%;</w:t>
            </w:r>
          </w:p>
          <w:p w:rsidR="002A175A" w:rsidRPr="00797E57" w:rsidRDefault="002A175A" w:rsidP="002A175A">
            <w:pPr>
              <w:numPr>
                <w:ilvl w:val="0"/>
                <w:numId w:val="17"/>
              </w:numPr>
              <w:ind w:left="0" w:firstLine="743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снижение доли просроченной кредиторской задолженности в общей сумме расходов бюджетов муниципальных образований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48494C">
              <w:rPr>
                <w:rFonts w:eastAsia="Calibri"/>
              </w:rPr>
              <w:t xml:space="preserve"> района до </w:t>
            </w:r>
            <w:r w:rsidRPr="00C579C9">
              <w:rPr>
                <w:rFonts w:eastAsia="Calibri"/>
                <w:color w:val="000000" w:themeColor="text1"/>
              </w:rPr>
              <w:t>0,</w:t>
            </w:r>
            <w:r>
              <w:rPr>
                <w:rFonts w:eastAsia="Calibri"/>
                <w:color w:val="000000" w:themeColor="text1"/>
              </w:rPr>
              <w:t>1</w:t>
            </w:r>
            <w:r w:rsidRPr="0048494C">
              <w:rPr>
                <w:rFonts w:eastAsia="Calibri"/>
              </w:rPr>
              <w:t xml:space="preserve"> процента; </w:t>
            </w:r>
          </w:p>
          <w:p w:rsidR="002A175A" w:rsidRPr="0048494C" w:rsidRDefault="002A175A" w:rsidP="002A175A">
            <w:pPr>
              <w:numPr>
                <w:ilvl w:val="0"/>
                <w:numId w:val="17"/>
              </w:numPr>
              <w:ind w:left="34" w:firstLine="709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рост доли расходов бюджетов муниципальных образований </w:t>
            </w:r>
            <w:r w:rsidRPr="0048494C">
              <w:rPr>
                <w:rFonts w:eastAsia="Calibri"/>
                <w:spacing w:val="-4"/>
              </w:rPr>
              <w:t>городских и сельских поселений Ломоносовского муниципального</w:t>
            </w:r>
            <w:r w:rsidRPr="0048494C">
              <w:rPr>
                <w:rFonts w:eastAsia="Calibri"/>
              </w:rPr>
              <w:t xml:space="preserve"> района, формируемых в рамках муниципальных программ (без учета субвенций) до </w:t>
            </w:r>
            <w:r w:rsidRPr="00C579C9">
              <w:rPr>
                <w:rFonts w:eastAsia="Calibri"/>
                <w:color w:val="000000" w:themeColor="text1"/>
              </w:rPr>
              <w:t>95</w:t>
            </w:r>
            <w:r w:rsidRPr="0048494C">
              <w:rPr>
                <w:rFonts w:eastAsia="Calibri"/>
              </w:rPr>
              <w:t xml:space="preserve"> процентов.</w:t>
            </w:r>
          </w:p>
          <w:p w:rsidR="002A175A" w:rsidRPr="0048494C" w:rsidRDefault="002A175A" w:rsidP="002A175A">
            <w:pPr>
              <w:numPr>
                <w:ilvl w:val="0"/>
                <w:numId w:val="17"/>
              </w:numPr>
              <w:ind w:left="66" w:firstLine="607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 до </w:t>
            </w:r>
            <w:r w:rsidRPr="00C579C9">
              <w:rPr>
                <w:rFonts w:eastAsia="Calibri"/>
                <w:color w:val="000000" w:themeColor="text1"/>
              </w:rPr>
              <w:t>100</w:t>
            </w:r>
            <w:r w:rsidRPr="0048494C">
              <w:rPr>
                <w:rFonts w:eastAsia="Calibri"/>
              </w:rPr>
              <w:t xml:space="preserve"> процентов.</w:t>
            </w:r>
          </w:p>
        </w:tc>
      </w:tr>
    </w:tbl>
    <w:p w:rsidR="002A175A" w:rsidRPr="0048494C" w:rsidRDefault="002A175A" w:rsidP="002A175A">
      <w:pPr>
        <w:keepNext/>
        <w:jc w:val="both"/>
        <w:outlineLvl w:val="1"/>
        <w:rPr>
          <w:b/>
          <w:bCs/>
          <w:iCs/>
          <w:szCs w:val="28"/>
        </w:rPr>
      </w:pPr>
    </w:p>
    <w:p w:rsidR="002A175A" w:rsidRDefault="002A175A" w:rsidP="002A175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</w:p>
    <w:p w:rsidR="002A175A" w:rsidRPr="0048494C" w:rsidRDefault="002A175A" w:rsidP="002A175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t xml:space="preserve">1. </w:t>
      </w:r>
      <w:bookmarkStart w:id="3" w:name="_Toc364170397"/>
      <w:r w:rsidRPr="0048494C">
        <w:rPr>
          <w:b/>
          <w:bCs/>
          <w:iCs/>
          <w:sz w:val="25"/>
          <w:szCs w:val="25"/>
        </w:rPr>
        <w:t xml:space="preserve">Общая характеристика, основные проблемы </w:t>
      </w:r>
      <w:bookmarkEnd w:id="3"/>
      <w:r w:rsidRPr="0048494C">
        <w:rPr>
          <w:b/>
          <w:bCs/>
          <w:iCs/>
          <w:sz w:val="25"/>
          <w:szCs w:val="25"/>
        </w:rPr>
        <w:t>и прогноз сферы реализации муниципальной программы.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Возможность обеспечения равного доступа граждан Ломоносовского муниципального района к гарантированному объему муниципальных услуг определяется характером и качеством системы и механизма перераспределения финансовых ресурсов внутри Ломоносовского муниципального района.</w:t>
      </w:r>
    </w:p>
    <w:p w:rsidR="002A175A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Основным элементом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 являются предоставление бюджетам муниципальных образований городских и сельских поселений Ломоносовского муниципального района межбюджетных трансфертов из бюджета муниципального образования Ломоносовский муниципальный район Ленинградской области. Необходимость применения указанного механизма перераспределения финансовых ресурсов обусловлена неравномерностью размещения налоговой базы в разрезе муниципальных образований городских и сельских поселений Ломоносовского муниципального района.</w:t>
      </w:r>
      <w:r>
        <w:rPr>
          <w:sz w:val="25"/>
          <w:szCs w:val="25"/>
        </w:rPr>
        <w:t xml:space="preserve">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CD6A1C">
        <w:rPr>
          <w:sz w:val="25"/>
          <w:szCs w:val="25"/>
        </w:rPr>
        <w:t>Фактическое поступление в консолидированный бюджет Ломоносовского муниципального района собственных доходов (без учета разовых платежей) по итогам   2016 года составило 2 206 837,4 тыс. рублей или 102 %  к годовому плану.  Прирост по сравнению с 2015 годом составил  671 056,7 тыс. руб. или 17%.    Наибольший удельный вес в фактических поступлениях налоговых и неналоговых доходов  консолидированного бюджета составляет налог на доходы физических лиц  562 964,8 тыс. рублей  или 116 % к годовому плану.</w:t>
      </w:r>
      <w:r w:rsidRPr="0048494C">
        <w:rPr>
          <w:sz w:val="25"/>
          <w:szCs w:val="25"/>
        </w:rPr>
        <w:t xml:space="preserve">    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526AFE">
        <w:rPr>
          <w:sz w:val="25"/>
          <w:szCs w:val="25"/>
        </w:rPr>
        <w:t>Наибольший процент налоговых и неналоговых доходов муниципальных образований городских и сельских поселений Ломоносовского муниципального района аккумулируются в шести поселениях и составляют 55 %</w:t>
      </w:r>
      <w:r>
        <w:rPr>
          <w:sz w:val="25"/>
          <w:szCs w:val="25"/>
        </w:rPr>
        <w:t xml:space="preserve"> от общего объема доходов муниципальных образований </w:t>
      </w:r>
      <w:r w:rsidRPr="00932202">
        <w:rPr>
          <w:sz w:val="25"/>
          <w:szCs w:val="25"/>
        </w:rPr>
        <w:t>городских и сельских поселений Ломоносовского муниципального района</w:t>
      </w:r>
      <w:r w:rsidRPr="00526AFE">
        <w:rPr>
          <w:sz w:val="25"/>
          <w:szCs w:val="25"/>
        </w:rPr>
        <w:t>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Pr="0048494C">
        <w:rPr>
          <w:sz w:val="25"/>
          <w:szCs w:val="25"/>
        </w:rPr>
        <w:t xml:space="preserve"> процессе исполнения бюджетов муниципальных образований городских и сельских поселений Ломоносовского муниципального района Ленинградской области </w:t>
      </w:r>
      <w:r w:rsidRPr="0048494C">
        <w:rPr>
          <w:sz w:val="25"/>
          <w:szCs w:val="25"/>
        </w:rPr>
        <w:lastRenderedPageBreak/>
        <w:t>могут возникать непредвиденные ситуации, негативным образом сказывающиеся</w:t>
      </w:r>
      <w:r w:rsidRPr="0048494C">
        <w:rPr>
          <w:color w:val="C00000"/>
          <w:sz w:val="25"/>
          <w:szCs w:val="25"/>
        </w:rPr>
        <w:t xml:space="preserve"> </w:t>
      </w:r>
      <w:r w:rsidRPr="0048494C">
        <w:rPr>
          <w:sz w:val="25"/>
          <w:szCs w:val="25"/>
        </w:rPr>
        <w:t>на их сбалансированности. Это могут быть выпадающие доходы бюджета, необходимость финансирования непредвиденных расходов, разбалансированность бюджета. В целях нивелирования негативных последствий таких ситуаций в бюджете муниципального образования Ломоносовский муниципальный район ежегодно предусматриваются иные межбюджетные трансферты для оказания финансовой помощи бюджетам таких муниципальных образований городских и сельских поселений Ломоносовского муниципального района.</w:t>
      </w:r>
    </w:p>
    <w:p w:rsidR="002A175A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Default="002A175A" w:rsidP="002A175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bookmarkStart w:id="4" w:name="_Toc364170398"/>
      <w:r w:rsidRPr="0048494C">
        <w:rPr>
          <w:b/>
          <w:bCs/>
          <w:iCs/>
          <w:sz w:val="25"/>
          <w:szCs w:val="25"/>
        </w:rPr>
        <w:t>2. Приоритеты в сфере реализации муниципальной программы</w:t>
      </w:r>
      <w:bookmarkEnd w:id="4"/>
      <w:r>
        <w:rPr>
          <w:b/>
          <w:bCs/>
          <w:iCs/>
          <w:sz w:val="25"/>
          <w:szCs w:val="25"/>
        </w:rPr>
        <w:t>.</w:t>
      </w:r>
    </w:p>
    <w:p w:rsidR="002A175A" w:rsidRPr="0048494C" w:rsidRDefault="002A175A" w:rsidP="002A175A">
      <w:pPr>
        <w:keepNext/>
        <w:ind w:firstLine="709"/>
        <w:jc w:val="center"/>
        <w:outlineLvl w:val="1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Приоритетами реализации Муниципальной программы являются: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совершенствование подходов к предоставлению межбюджетных трансфертов </w:t>
      </w:r>
      <w:r w:rsidRPr="0048494C">
        <w:rPr>
          <w:sz w:val="25"/>
          <w:szCs w:val="25"/>
        </w:rPr>
        <w:br/>
        <w:t xml:space="preserve">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</w:t>
      </w:r>
      <w:r w:rsidRPr="0048494C">
        <w:rPr>
          <w:sz w:val="25"/>
          <w:szCs w:val="25"/>
        </w:rPr>
        <w:br/>
        <w:t>с целью повышения эффективности их предоставления и использования;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создание условий для равных финансовых возможностей оказания гражданам муниципальных услуг на территории Ломоносовского муниципального района;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создание условий для устойчивого исполнения бюджетов муниципальных образований городских и сельских поселений Ломоносовского муниципального района;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повышение качества управления финансами в муниципальных образованиях городских и сельских поселений Ломоносовского муниципального района;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создание условий для проведения согласованной финансовой политики, проводимой на уровне муниципальных образований, с финансовой политикой федерального центра и Ленинградской области.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proofErr w:type="gramStart"/>
      <w:r w:rsidRPr="0048494C">
        <w:rPr>
          <w:sz w:val="25"/>
          <w:szCs w:val="25"/>
        </w:rPr>
        <w:t>Муниципальная программа разработана в соответствии с постановлениями администрации муниципального образования Ломоносовский муниципальный район Ленинградской области от 25.02.2014 г. № 218 "Об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области", от 14.04.2014 г. № 485 "Об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области" и с учетом</w:t>
      </w:r>
      <w:proofErr w:type="gramEnd"/>
      <w:r w:rsidRPr="0048494C">
        <w:rPr>
          <w:sz w:val="25"/>
          <w:szCs w:val="25"/>
        </w:rPr>
        <w:t xml:space="preserve">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 (</w:t>
      </w:r>
      <w:proofErr w:type="gramStart"/>
      <w:r w:rsidRPr="0048494C">
        <w:rPr>
          <w:sz w:val="25"/>
          <w:szCs w:val="25"/>
        </w:rPr>
        <w:t>утверждена</w:t>
      </w:r>
      <w:proofErr w:type="gramEnd"/>
      <w:r w:rsidRPr="0048494C">
        <w:rPr>
          <w:sz w:val="25"/>
          <w:szCs w:val="25"/>
        </w:rPr>
        <w:t xml:space="preserve"> решением Совета депутатов муниципального образования Ломоносовский муниципальный район Ленинградской области № 21 от 30.03.2016 г.),</w:t>
      </w:r>
      <w:r w:rsidRPr="0048494C">
        <w:rPr>
          <w:color w:val="FF0000"/>
          <w:sz w:val="25"/>
          <w:szCs w:val="25"/>
        </w:rPr>
        <w:t xml:space="preserve"> </w:t>
      </w:r>
      <w:r w:rsidRPr="0048494C">
        <w:rPr>
          <w:sz w:val="25"/>
          <w:szCs w:val="25"/>
        </w:rPr>
        <w:t>прогноза социально-экономического развития Ломоносовского муниципального района на 201</w:t>
      </w:r>
      <w:r>
        <w:rPr>
          <w:sz w:val="25"/>
          <w:szCs w:val="25"/>
        </w:rPr>
        <w:t>8</w:t>
      </w:r>
      <w:r w:rsidRPr="0048494C">
        <w:rPr>
          <w:sz w:val="25"/>
          <w:szCs w:val="25"/>
        </w:rPr>
        <w:t>-20</w:t>
      </w:r>
      <w:r>
        <w:rPr>
          <w:sz w:val="25"/>
          <w:szCs w:val="25"/>
        </w:rPr>
        <w:t>20</w:t>
      </w:r>
      <w:r w:rsidRPr="0048494C">
        <w:rPr>
          <w:sz w:val="25"/>
          <w:szCs w:val="25"/>
        </w:rPr>
        <w:t xml:space="preserve"> годы, правовых актов администрации муниципального образования Ломоносовский муниципальный район Ленинградской области.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center"/>
        <w:rPr>
          <w:b/>
          <w:sz w:val="25"/>
          <w:szCs w:val="25"/>
        </w:rPr>
      </w:pPr>
      <w:r w:rsidRPr="0048494C">
        <w:rPr>
          <w:b/>
          <w:sz w:val="25"/>
          <w:szCs w:val="25"/>
        </w:rPr>
        <w:t>3. Цели, задачи, показатели (индикаторы), конечные результаты, сроки и этапы реализации муниципальной программы.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bCs/>
          <w:sz w:val="25"/>
          <w:szCs w:val="25"/>
        </w:rPr>
      </w:pPr>
      <w:r w:rsidRPr="0048494C">
        <w:rPr>
          <w:bCs/>
          <w:sz w:val="25"/>
          <w:szCs w:val="25"/>
        </w:rPr>
        <w:t>Целью Муниципальной программы является повышение качества управления муниципальными финансами Ломоносовского муниципального района</w:t>
      </w:r>
      <w:r>
        <w:rPr>
          <w:bCs/>
          <w:sz w:val="25"/>
          <w:szCs w:val="25"/>
        </w:rPr>
        <w:t>, а также создание условий для эффективного выполнения полномочий органов местного самоуправления</w:t>
      </w:r>
      <w:r w:rsidRPr="0048494C">
        <w:rPr>
          <w:bCs/>
          <w:sz w:val="25"/>
          <w:szCs w:val="25"/>
        </w:rPr>
        <w:t>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bCs/>
          <w:sz w:val="25"/>
          <w:szCs w:val="25"/>
        </w:rPr>
        <w:t xml:space="preserve">Для реализации указанной цели необходимо решить задачи </w:t>
      </w:r>
      <w:r>
        <w:rPr>
          <w:bCs/>
          <w:sz w:val="25"/>
          <w:szCs w:val="25"/>
        </w:rPr>
        <w:t xml:space="preserve">по обеспечению сбалансированности и устойчивости бюджетной системы Ломоносовского </w:t>
      </w:r>
      <w:r>
        <w:rPr>
          <w:bCs/>
          <w:sz w:val="25"/>
          <w:szCs w:val="25"/>
        </w:rPr>
        <w:lastRenderedPageBreak/>
        <w:t>муниципального района</w:t>
      </w:r>
      <w:r w:rsidRPr="0048494C">
        <w:rPr>
          <w:sz w:val="25"/>
          <w:szCs w:val="25"/>
        </w:rPr>
        <w:t>;</w:t>
      </w:r>
      <w:r>
        <w:rPr>
          <w:sz w:val="25"/>
          <w:szCs w:val="25"/>
        </w:rPr>
        <w:t xml:space="preserve"> внедрения современных методов и технологий управления муниципальными финансами;</w:t>
      </w:r>
      <w:r w:rsidRPr="0048494C">
        <w:rPr>
          <w:sz w:val="25"/>
          <w:szCs w:val="25"/>
        </w:rPr>
        <w:t xml:space="preserve"> обеспечения устойчивого исполнения бюджетов муниципальных образований городских и сельских поселений Ломоносовского муниципального района</w:t>
      </w:r>
      <w:r>
        <w:rPr>
          <w:sz w:val="25"/>
          <w:szCs w:val="25"/>
        </w:rPr>
        <w:t>; организационно-методического руководства бюджетным процессом и координации деятельности участников бюджетного процесса</w:t>
      </w:r>
      <w:r w:rsidRPr="0048494C">
        <w:rPr>
          <w:sz w:val="25"/>
          <w:szCs w:val="25"/>
        </w:rPr>
        <w:t>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Ожидаемыми результатами Муниципальной программы являются совершенствование системы перераспределения финансовых ресурсов между бюджетом муниципального образования Ломоносовский муниципальный район Ленинградской области и бюджетами муниципальных образований городских и сельских поселений Ломоносовского муниципального района, создание условий для устойчивого исполнения местных бюджетов городских и сельских поселений Ломоносовского муниципального района, внедрения передовых процедур управления бюджетным процессом.</w:t>
      </w:r>
    </w:p>
    <w:p w:rsidR="002A175A" w:rsidRPr="0048494C" w:rsidRDefault="002A175A" w:rsidP="002A175A">
      <w:pPr>
        <w:ind w:firstLine="743"/>
        <w:jc w:val="both"/>
        <w:rPr>
          <w:rFonts w:eastAsia="Calibri"/>
          <w:sz w:val="25"/>
          <w:szCs w:val="25"/>
        </w:rPr>
      </w:pPr>
      <w:r w:rsidRPr="0048494C">
        <w:rPr>
          <w:rFonts w:eastAsia="Calibri"/>
          <w:sz w:val="25"/>
          <w:szCs w:val="25"/>
        </w:rPr>
        <w:t xml:space="preserve"> Основными результатами реализации Муниципальной программы в 20</w:t>
      </w:r>
      <w:r>
        <w:rPr>
          <w:rFonts w:eastAsia="Calibri"/>
          <w:sz w:val="25"/>
          <w:szCs w:val="25"/>
        </w:rPr>
        <w:t xml:space="preserve">20 году </w:t>
      </w:r>
      <w:r w:rsidRPr="0048494C">
        <w:rPr>
          <w:rFonts w:eastAsia="Calibri"/>
          <w:sz w:val="25"/>
          <w:szCs w:val="25"/>
        </w:rPr>
        <w:t xml:space="preserve">будут являться: </w:t>
      </w:r>
      <w:r w:rsidRPr="00A86D8C">
        <w:rPr>
          <w:rFonts w:eastAsia="Calibri"/>
          <w:sz w:val="25"/>
          <w:szCs w:val="25"/>
        </w:rPr>
        <w:t xml:space="preserve">увеличение доходов в расчете на 1 жителя </w:t>
      </w:r>
      <w:r w:rsidRPr="002B35D0">
        <w:rPr>
          <w:rFonts w:eastAsia="Calibri"/>
          <w:sz w:val="25"/>
          <w:szCs w:val="25"/>
        </w:rPr>
        <w:t>до</w:t>
      </w:r>
      <w:r>
        <w:rPr>
          <w:rFonts w:eastAsia="Calibri"/>
          <w:sz w:val="25"/>
          <w:szCs w:val="25"/>
        </w:rPr>
        <w:t xml:space="preserve"> 80%</w:t>
      </w:r>
      <w:r w:rsidRPr="00A86D8C">
        <w:rPr>
          <w:rFonts w:eastAsia="Calibri"/>
          <w:sz w:val="25"/>
          <w:szCs w:val="25"/>
        </w:rPr>
        <w:t xml:space="preserve">; соблюдение предельного объема дефицита </w:t>
      </w:r>
      <w:r w:rsidRPr="00932202">
        <w:rPr>
          <w:rFonts w:eastAsia="Calibri"/>
          <w:sz w:val="25"/>
          <w:szCs w:val="25"/>
        </w:rPr>
        <w:t>муниципальных образований городских и сельских поселений Ломоносовского муниципального района</w:t>
      </w:r>
      <w:r w:rsidRPr="00A86D8C">
        <w:rPr>
          <w:rFonts w:eastAsia="Calibri"/>
          <w:sz w:val="25"/>
          <w:szCs w:val="25"/>
        </w:rPr>
        <w:t xml:space="preserve"> рассчитанного к доходам в соответствии с требованиями Бюджетного кодекса</w:t>
      </w:r>
      <w:r>
        <w:rPr>
          <w:rFonts w:eastAsia="Calibri"/>
          <w:sz w:val="25"/>
          <w:szCs w:val="25"/>
        </w:rPr>
        <w:t xml:space="preserve"> не более 10 %</w:t>
      </w:r>
      <w:r w:rsidRPr="00A86D8C">
        <w:rPr>
          <w:rFonts w:eastAsia="Calibri"/>
          <w:sz w:val="25"/>
          <w:szCs w:val="25"/>
        </w:rPr>
        <w:t xml:space="preserve">; </w:t>
      </w:r>
      <w:r>
        <w:rPr>
          <w:rFonts w:eastAsia="Calibri"/>
          <w:sz w:val="25"/>
          <w:szCs w:val="25"/>
        </w:rPr>
        <w:t>с</w:t>
      </w:r>
      <w:r w:rsidRPr="00041C57">
        <w:rPr>
          <w:rFonts w:eastAsia="Calibri"/>
          <w:sz w:val="25"/>
          <w:szCs w:val="25"/>
        </w:rPr>
        <w:t xml:space="preserve">охранение величины разрыва бюджетной обеспеченности между наиболее и наименее обеспеченными поселениями </w:t>
      </w:r>
      <w:r w:rsidRPr="00932202">
        <w:rPr>
          <w:rFonts w:eastAsia="Calibri"/>
          <w:sz w:val="25"/>
          <w:szCs w:val="25"/>
        </w:rPr>
        <w:t xml:space="preserve">муниципальных образований городских и сельских поселений Ломоносовского муниципального района </w:t>
      </w:r>
      <w:r w:rsidRPr="00041C57">
        <w:rPr>
          <w:rFonts w:eastAsia="Calibri"/>
          <w:sz w:val="25"/>
          <w:szCs w:val="25"/>
        </w:rPr>
        <w:t>после выравнивания</w:t>
      </w:r>
      <w:r>
        <w:rPr>
          <w:rFonts w:eastAsia="Calibri"/>
          <w:sz w:val="25"/>
          <w:szCs w:val="25"/>
        </w:rPr>
        <w:t xml:space="preserve"> </w:t>
      </w:r>
      <w:r w:rsidRPr="00041C57">
        <w:rPr>
          <w:rFonts w:eastAsia="Calibri"/>
          <w:sz w:val="25"/>
          <w:szCs w:val="25"/>
        </w:rPr>
        <w:t>их бюджетной обеспеченности</w:t>
      </w:r>
      <w:r>
        <w:rPr>
          <w:rFonts w:eastAsia="Calibri"/>
          <w:sz w:val="25"/>
          <w:szCs w:val="25"/>
        </w:rPr>
        <w:t xml:space="preserve"> в 6,5 раз;</w:t>
      </w:r>
      <w:r w:rsidRPr="00A86D8C">
        <w:rPr>
          <w:rFonts w:eastAsia="Calibri"/>
          <w:sz w:val="25"/>
          <w:szCs w:val="25"/>
        </w:rPr>
        <w:t xml:space="preserve"> исполнение действующих расходных обязательств </w:t>
      </w:r>
      <w:r w:rsidRPr="00932202">
        <w:rPr>
          <w:rFonts w:eastAsia="Calibri"/>
          <w:sz w:val="25"/>
          <w:szCs w:val="25"/>
        </w:rPr>
        <w:t>муниципальных образований городских и сельских поселений Ломоносовского муниципального района</w:t>
      </w:r>
      <w:r>
        <w:rPr>
          <w:rFonts w:eastAsia="Calibri"/>
          <w:sz w:val="25"/>
          <w:szCs w:val="25"/>
        </w:rPr>
        <w:t xml:space="preserve"> до 93%</w:t>
      </w:r>
      <w:r>
        <w:rPr>
          <w:rFonts w:eastAsia="Calibri"/>
        </w:rPr>
        <w:t xml:space="preserve">; </w:t>
      </w:r>
      <w:r w:rsidRPr="0048494C">
        <w:rPr>
          <w:rFonts w:eastAsia="Calibri"/>
          <w:sz w:val="25"/>
          <w:szCs w:val="25"/>
        </w:rPr>
        <w:t xml:space="preserve">снижение доли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 </w:t>
      </w:r>
      <w:r w:rsidRPr="002B35D0">
        <w:rPr>
          <w:rFonts w:eastAsia="Calibri"/>
          <w:sz w:val="25"/>
          <w:szCs w:val="25"/>
        </w:rPr>
        <w:t xml:space="preserve">до </w:t>
      </w:r>
      <w:r w:rsidRPr="002B35D0">
        <w:rPr>
          <w:rFonts w:eastAsia="Calibri"/>
          <w:color w:val="000000" w:themeColor="text1"/>
          <w:sz w:val="25"/>
          <w:szCs w:val="25"/>
        </w:rPr>
        <w:t>0,1</w:t>
      </w:r>
      <w:r w:rsidRPr="0048494C">
        <w:rPr>
          <w:rFonts w:eastAsia="Calibri"/>
          <w:sz w:val="25"/>
          <w:szCs w:val="25"/>
        </w:rPr>
        <w:t xml:space="preserve"> процента;  рост доли расходов бюджетов муниципальных образований городских и сельских поселений, формируемых в рамках муниципальных программ (без субвенций), до </w:t>
      </w:r>
      <w:r w:rsidRPr="002B35D0">
        <w:rPr>
          <w:rFonts w:eastAsia="Calibri"/>
          <w:color w:val="000000" w:themeColor="text1"/>
          <w:sz w:val="25"/>
          <w:szCs w:val="25"/>
        </w:rPr>
        <w:t>95</w:t>
      </w:r>
      <w:r w:rsidRPr="0048494C">
        <w:rPr>
          <w:rFonts w:eastAsia="Calibri"/>
          <w:sz w:val="25"/>
          <w:szCs w:val="25"/>
        </w:rPr>
        <w:t xml:space="preserve"> процентов; </w:t>
      </w:r>
      <w:r w:rsidRPr="0048494C">
        <w:rPr>
          <w:rFonts w:eastAsia="Calibri"/>
        </w:rPr>
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</w:r>
      <w:r w:rsidRPr="0048494C">
        <w:rPr>
          <w:rFonts w:eastAsia="Calibri"/>
          <w:sz w:val="25"/>
          <w:szCs w:val="25"/>
        </w:rPr>
        <w:t xml:space="preserve"> до </w:t>
      </w:r>
      <w:r w:rsidRPr="002B35D0">
        <w:rPr>
          <w:rFonts w:eastAsia="Calibri"/>
          <w:color w:val="000000" w:themeColor="text1"/>
          <w:sz w:val="25"/>
          <w:szCs w:val="25"/>
        </w:rPr>
        <w:t>100</w:t>
      </w:r>
      <w:r w:rsidRPr="0048494C">
        <w:rPr>
          <w:rFonts w:eastAsia="Calibri"/>
          <w:sz w:val="25"/>
          <w:szCs w:val="25"/>
        </w:rPr>
        <w:t xml:space="preserve"> процентов.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t xml:space="preserve">4.Расшифровка плановых значений показателей (индикаторов) муниципальной программы по годам реализации, а также сведения </w:t>
      </w:r>
      <w:proofErr w:type="gramStart"/>
      <w:r w:rsidRPr="0048494C">
        <w:rPr>
          <w:b/>
          <w:bCs/>
          <w:iCs/>
          <w:sz w:val="25"/>
          <w:szCs w:val="25"/>
        </w:rPr>
        <w:t>о</w:t>
      </w:r>
      <w:proofErr w:type="gramEnd"/>
      <w:r w:rsidRPr="0048494C">
        <w:rPr>
          <w:b/>
          <w:bCs/>
          <w:iCs/>
          <w:sz w:val="25"/>
          <w:szCs w:val="25"/>
        </w:rPr>
        <w:t xml:space="preserve"> их взаимосвязи с мероприятиями.</w:t>
      </w:r>
    </w:p>
    <w:p w:rsidR="002A175A" w:rsidRPr="0048494C" w:rsidRDefault="002A175A" w:rsidP="002A175A">
      <w:pPr>
        <w:ind w:firstLine="709"/>
        <w:jc w:val="both"/>
        <w:rPr>
          <w:color w:val="FF0000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Сведения об индикаторах и показателях муниципальной программы, и методике их расчета представлены в приложениях 2 – 3.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t>5. </w:t>
      </w:r>
      <w:bookmarkStart w:id="5" w:name="_Toc364170399"/>
      <w:r w:rsidRPr="0048494C">
        <w:rPr>
          <w:b/>
          <w:bCs/>
          <w:iCs/>
          <w:sz w:val="25"/>
          <w:szCs w:val="25"/>
        </w:rPr>
        <w:t>Характеристика основных мероприятий муниципальной программы</w:t>
      </w:r>
      <w:bookmarkEnd w:id="5"/>
      <w:r w:rsidRPr="0048494C">
        <w:rPr>
          <w:b/>
          <w:bCs/>
          <w:iCs/>
          <w:sz w:val="25"/>
          <w:szCs w:val="25"/>
        </w:rPr>
        <w:t xml:space="preserve"> с указанием сроков их реализации и ожидаемых результатов.</w:t>
      </w:r>
    </w:p>
    <w:p w:rsidR="002A175A" w:rsidRPr="0048494C" w:rsidRDefault="002A175A" w:rsidP="002A175A">
      <w:pPr>
        <w:ind w:firstLine="709"/>
        <w:jc w:val="both"/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Реализация Муниципальной программы предполагается в рамках основных мероприятий: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b/>
          <w:sz w:val="25"/>
          <w:szCs w:val="25"/>
        </w:rPr>
        <w:t>Основное мероприятие 1</w:t>
      </w:r>
      <w:r w:rsidRPr="0048494C">
        <w:rPr>
          <w:sz w:val="25"/>
          <w:szCs w:val="25"/>
        </w:rPr>
        <w:t xml:space="preserve">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1.1. Выравнивание бюджетной обеспеченности поселений Ломоносовского муниципального района.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lastRenderedPageBreak/>
        <w:t xml:space="preserve">Мероприятие направлено на обеспечение равных возможностей доступа граждан к муниципальным услугам, предоставляемым за счет средств бюджетов муниципальных образований городских и сельских поселений Ломоносовского муниципального района, что является одной из основных задач муниципальной политики. Основным принципом реализации мероприятия является определение и обеспечение </w:t>
      </w:r>
      <w:proofErr w:type="gramStart"/>
      <w:r w:rsidRPr="0048494C">
        <w:rPr>
          <w:sz w:val="25"/>
          <w:szCs w:val="25"/>
        </w:rPr>
        <w:t>уровня критерия выравнивания расчетной бюджетной обеспеченности поселений Ломоносовского муниципального района</w:t>
      </w:r>
      <w:proofErr w:type="gramEnd"/>
      <w:r w:rsidRPr="0048494C">
        <w:rPr>
          <w:sz w:val="25"/>
          <w:szCs w:val="25"/>
        </w:rPr>
        <w:t xml:space="preserve"> и его достижение. Инструментом реализации основного мероприятия являются расчет и распределение дотации на выравнивание бюджетной обеспеченности поселений Ломоносовского муниципального района за счет средств бюджета Ленинградской области и за счет средств бюджета муниципального образования Ломоносовский муниципальный район Ленинградской области.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Расчет и распределение дотаций на выравнивание бюджетной обеспеченности поселений Ломоносовского муниципального района за счет средств бюджета муниципального образования Ломоносовский муниципальный район Ленинградской области осуществляется с учетом требований бюджетного законодательства и в соответствии с областным законом Ленинградской области от 8 августа 2005 года № 68-оз «О районных фондах финансовой поддержки поселений».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Дотации на выравнивание бюджетной обеспеченности поселений из бюджета муниципального района предоставляются городским и сельским поселениям в соответствии с решениями Совета депутатов муниципального образования Ломоносовский муниципальный район Ленинградской области, принимаемыми в соответствии с требованиями Бюджетного кодекса Российской Федерации и соответствующими им областными законами Ленинградской области. Объем и распределение дотаций на выравнивание бюджетной обеспеченности поселений из бюджета муниципального района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на очередной финансовый год (очередной финансовый год и плановый период). </w:t>
      </w:r>
    </w:p>
    <w:p w:rsidR="002A175A" w:rsidRPr="0048494C" w:rsidRDefault="002A175A" w:rsidP="002A175A">
      <w:pPr>
        <w:ind w:firstLine="709"/>
        <w:jc w:val="both"/>
        <w:rPr>
          <w:rFonts w:eastAsia="Batang"/>
          <w:sz w:val="25"/>
          <w:szCs w:val="25"/>
        </w:rPr>
      </w:pPr>
      <w:proofErr w:type="gramStart"/>
      <w:r w:rsidRPr="0048494C">
        <w:rPr>
          <w:rFonts w:eastAsia="Batang"/>
          <w:sz w:val="25"/>
          <w:szCs w:val="25"/>
        </w:rPr>
        <w:t>Дотация на выравнивание бюджетной обеспеченности поселений за счет средств областного бюджета в соответствии с переданными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рассчитывается в соответствии с областным законом Ленинградской области от 10 декабря 2012 года № 92-оз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</w:t>
      </w:r>
      <w:proofErr w:type="gramEnd"/>
      <w:r w:rsidRPr="0048494C">
        <w:rPr>
          <w:rFonts w:eastAsia="Batang"/>
          <w:sz w:val="25"/>
          <w:szCs w:val="25"/>
        </w:rPr>
        <w:t xml:space="preserve"> и предоставлению дотаций на выравнивание бюджетной обеспеченности поселений за счет средств областного бюджета». </w:t>
      </w:r>
      <w:proofErr w:type="gramStart"/>
      <w:r w:rsidRPr="0048494C">
        <w:rPr>
          <w:rFonts w:eastAsia="Batang"/>
          <w:sz w:val="25"/>
          <w:szCs w:val="25"/>
        </w:rPr>
        <w:t>Предоставление дотаций поселениям за средств областного бюджета в течение финансового года осуществляется в пределах сумм субвенций, предусмотренных для исполнения указанных отдельных государственных полномочий в областном бюджете Ленинградской области на текущий финансовый год и предоставляемых бюджету муниципального образования Ломоносовский муниципальный район Ленинградской области.</w:t>
      </w:r>
      <w:proofErr w:type="gramEnd"/>
    </w:p>
    <w:p w:rsidR="002A175A" w:rsidRPr="0048494C" w:rsidRDefault="002A175A" w:rsidP="002A175A">
      <w:pPr>
        <w:ind w:firstLine="709"/>
        <w:jc w:val="both"/>
        <w:rPr>
          <w:rFonts w:eastAsia="Batang"/>
          <w:sz w:val="25"/>
          <w:szCs w:val="25"/>
        </w:rPr>
      </w:pPr>
      <w:r w:rsidRPr="0048494C">
        <w:rPr>
          <w:rFonts w:eastAsia="Batang"/>
          <w:sz w:val="25"/>
          <w:szCs w:val="25"/>
        </w:rPr>
        <w:t>Распределение дотаций на выравнивание бюджетной обеспеченности поселений за счет средств областного бюджета между городскими, сельскими поселениями утверждаются решением Совета депутатов муниципального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lastRenderedPageBreak/>
        <w:t xml:space="preserve">Своевременное перечисление дотаций на выравнивание бюджетной обеспеченности поселений Ломоносовского муниципального района в течение финансового года позволяет обеспечить сбалансированное и устойчивое исполнение бюджетов муниципальных образований городских и сельских поселений Ломоносовского муниципального района, предотвращение возникновения кассовых разрывов и возможность финансирования первоочередных расходных обязательств муниципальных образований.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1.2. 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Мероприятие направлено на обеспечение сбалансированности бюджетов муниципальных образований городских и сельских поселений Ломоносовского муниципального района, у которых в процессе исполнения их бюджетов возникают риски неисполнения расходных обязательств и разбалансированности бюджетов.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Основным принципом реализации мероприятия является формирование групп муниципальных образований городских и сельских поселений Ломоносовского муниципального района по схожим социально-экономическим и бюджетным признакам. 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Инструментом реализации мероприятия являются иные межбюджетные трансферты, предоставляемые муниципальным образованиям городских и сельских поселений Ломоносовского муниципального района, из бюджета муниципального образования Ломоносовский муниципальный район Ленинградской области.       Предоставление иных межбюджетных трансфертов осуществляется в случаях и порядке, предусмотренных решениями Советов депутатов муниципального образования  Ломоносовский муниципальный район Ленинградской области.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Распределение иных межбюджетных трансфертов утверждается решением Совета депутатов муниципального образования Ломоносовский муниципальный район Ленинградской области «О бюджете на очередной финансовый год и плановый период».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proofErr w:type="gramStart"/>
      <w:r w:rsidRPr="0048494C">
        <w:rPr>
          <w:sz w:val="25"/>
          <w:szCs w:val="25"/>
        </w:rPr>
        <w:t xml:space="preserve">Иные межбюджетные трансферты муниципальным образованиям городских </w:t>
      </w:r>
      <w:r w:rsidRPr="0048494C">
        <w:rPr>
          <w:sz w:val="25"/>
          <w:szCs w:val="25"/>
        </w:rPr>
        <w:br/>
        <w:t>и сельских поселений Ломоносовского муниципального района планируется предоставлять в целях финансового обеспечения исполнения расходных обязательств муниципальных образований городских и сельских поселений Ломоносовского муниципального района при недостатке собственных доходов бюджетов, частичной компенсации выпадающих доходов бюджетов муниципальных образований городских и сельских поселений Ломоносовского муниципального района, а также в целях, установленных решениями Совета депутатов муниципального образования Ломоносовский</w:t>
      </w:r>
      <w:proofErr w:type="gramEnd"/>
      <w:r w:rsidRPr="0048494C">
        <w:rPr>
          <w:sz w:val="25"/>
          <w:szCs w:val="25"/>
        </w:rPr>
        <w:t xml:space="preserve"> муниципальный район Ленинградской области.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1.3. 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района.</w:t>
      </w:r>
    </w:p>
    <w:p w:rsidR="002A175A" w:rsidRPr="0048494C" w:rsidRDefault="002A175A" w:rsidP="002A175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Наряду с безвозмездными и безвозвратными видами финансовой помощи из бюджета муниципального образования Ломоносовский муниципальный район Ленинградской области бюджетам муниципальных образований городских и сельских поселений Ломоносовского муниципального района предоставляются бюджетные кредиты для покрытия временных кассовых разрывов, возникающих при исполнении бюджетов муниципальных образований городских и сельских поселений Ломоносовского муниципального района.</w:t>
      </w:r>
    </w:p>
    <w:p w:rsidR="002A175A" w:rsidRPr="0048494C" w:rsidRDefault="002A175A" w:rsidP="002A175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При улучшении ситуации на рынке заимствований в рамках реализации мероприятия предусмотрено сокращение поддержки бюджетов муниципальных образований городских и сельских поселений Ломоносовского муниципального района за счет бюджетных кредитов на частичное покрытие дефицитов местных бюджетов к преимущественному использованию рыночных </w:t>
      </w:r>
      <w:proofErr w:type="gramStart"/>
      <w:r w:rsidRPr="0048494C">
        <w:rPr>
          <w:sz w:val="25"/>
          <w:szCs w:val="25"/>
        </w:rPr>
        <w:t xml:space="preserve">механизмов покрытия дефицитов </w:t>
      </w:r>
      <w:r w:rsidRPr="0048494C">
        <w:rPr>
          <w:sz w:val="25"/>
          <w:szCs w:val="25"/>
        </w:rPr>
        <w:lastRenderedPageBreak/>
        <w:t>бюджетов муниципальных образований городских</w:t>
      </w:r>
      <w:proofErr w:type="gramEnd"/>
      <w:r w:rsidRPr="0048494C">
        <w:rPr>
          <w:sz w:val="25"/>
          <w:szCs w:val="25"/>
        </w:rPr>
        <w:t xml:space="preserve"> и сельских поселений Ломоносовского муниципального района.</w:t>
      </w:r>
    </w:p>
    <w:p w:rsidR="002A175A" w:rsidRPr="0048494C" w:rsidRDefault="002A175A" w:rsidP="002A175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b/>
          <w:sz w:val="25"/>
          <w:szCs w:val="25"/>
        </w:rPr>
        <w:t>Основное мероприятие 2</w:t>
      </w:r>
      <w:r w:rsidRPr="0048494C">
        <w:rPr>
          <w:sz w:val="25"/>
          <w:szCs w:val="25"/>
        </w:rPr>
        <w:t xml:space="preserve"> «Развитие и поддержка информационных технологий, обеспечивающих бюджетный процесс».</w:t>
      </w:r>
    </w:p>
    <w:p w:rsidR="002A175A" w:rsidRPr="0048494C" w:rsidRDefault="002A175A" w:rsidP="002A175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Для развития и поддержки информационных технологий, обеспечивающих бюджетный процесс, муниципальными образованиями осуществляются работы по внедрению, сопровождению и обслуживанию информационной системы управления бюджетным процессом. </w:t>
      </w:r>
    </w:p>
    <w:p w:rsidR="002A175A" w:rsidRPr="0048494C" w:rsidRDefault="002A175A" w:rsidP="002A175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В целях содействия внедрению передовых инновационных технологий в бюджетный процесс в Ломоносовском муниципальном районе и создания условий для их применения в муниципальном образовании предусмотрены средства местного и областного бюджетов.</w:t>
      </w:r>
    </w:p>
    <w:p w:rsidR="002A175A" w:rsidRPr="0048494C" w:rsidRDefault="002A175A" w:rsidP="002A175A">
      <w:pPr>
        <w:tabs>
          <w:tab w:val="left" w:pos="7513"/>
        </w:tabs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Сроки реализации основных мероприятий муниципальной программы и ожидаемые результаты приведены в Приложении 1 к муниципальной программе.</w:t>
      </w:r>
    </w:p>
    <w:p w:rsidR="002A175A" w:rsidRPr="0048494C" w:rsidRDefault="002A175A" w:rsidP="002A175A">
      <w:pPr>
        <w:tabs>
          <w:tab w:val="left" w:pos="7513"/>
        </w:tabs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center"/>
        <w:rPr>
          <w:b/>
          <w:sz w:val="25"/>
          <w:szCs w:val="25"/>
        </w:rPr>
      </w:pPr>
      <w:r w:rsidRPr="0048494C">
        <w:rPr>
          <w:b/>
          <w:sz w:val="25"/>
          <w:szCs w:val="25"/>
        </w:rPr>
        <w:t>6. Характеристика основных мер правового регулирования в сфере реализации муниципальной программы.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Сфера реализации Муниципальной программы регламентирована федеральным, областным законодательством, нормативно-правовыми актами органов местного самоуправления муниципального образования Ломоносовский муниципальный район Ленинградской области.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Сведения об основных мерах правового регулирования в сфере реализации Муниципальной программы приведены в приложении 4 к Муниципальной программе.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В качестве мер муниципального регулирования в рамках реализации Муниципальной программы предполагаются следующие меры по совершенствованию муниципального правового регулирования: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совершенствование нормативно-правового регулирования организации межбюджетных отношений, в том числе разработка нормативных правовых актов </w:t>
      </w:r>
      <w:r w:rsidRPr="0048494C">
        <w:rPr>
          <w:sz w:val="25"/>
          <w:szCs w:val="25"/>
        </w:rPr>
        <w:br/>
        <w:t>и методик, устанавливающих порядок расчета распределения финансовой помощи;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совершенствование действующей системы предоставления межбюджетных трансфертов, консолидация и оптимизация межбюджетных трансфертов;  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предоставление финансовой поддержки для обеспечения сбалансированности бюджетов муниципальных образований городских и сельских поселений Ломоносовского муниципального района;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использование мер стимулирующего характера, направленных на повышение качества управления муниципальными финансами. </w:t>
      </w:r>
    </w:p>
    <w:p w:rsidR="002A175A" w:rsidRPr="0048494C" w:rsidRDefault="002A175A" w:rsidP="002A175A">
      <w:pPr>
        <w:ind w:firstLine="709"/>
        <w:jc w:val="both"/>
        <w:rPr>
          <w:sz w:val="32"/>
          <w:szCs w:val="32"/>
        </w:rPr>
      </w:pPr>
    </w:p>
    <w:p w:rsidR="002A175A" w:rsidRPr="0048494C" w:rsidRDefault="002A175A" w:rsidP="002A175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r w:rsidRPr="0048494C">
        <w:rPr>
          <w:b/>
          <w:bCs/>
          <w:iCs/>
          <w:sz w:val="25"/>
          <w:szCs w:val="25"/>
        </w:rPr>
        <w:t>7. </w:t>
      </w:r>
      <w:bookmarkStart w:id="6" w:name="_Toc364170402"/>
      <w:r w:rsidRPr="0048494C">
        <w:rPr>
          <w:b/>
          <w:bCs/>
          <w:iCs/>
          <w:sz w:val="25"/>
          <w:szCs w:val="25"/>
        </w:rPr>
        <w:t>Информация о ресурсном обеспечении муниципальной программы.</w:t>
      </w:r>
      <w:bookmarkEnd w:id="6"/>
    </w:p>
    <w:p w:rsidR="002A175A" w:rsidRPr="0048494C" w:rsidRDefault="002A175A" w:rsidP="002A175A">
      <w:pPr>
        <w:ind w:firstLine="709"/>
        <w:jc w:val="both"/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proofErr w:type="gramStart"/>
      <w:r w:rsidRPr="0048494C">
        <w:rPr>
          <w:sz w:val="25"/>
          <w:szCs w:val="25"/>
        </w:rPr>
        <w:t>Мероприятия Муниципальной программы направлены на формирование стабильной финансовой основы для исполнения расходных обязательств муниципальных образований городских и сельских поселений Ломоносовского муниципального района, что, в свою очередь, будет способствовать социально-экономическому развитию муниципальных образований городских и сельских поселений Ломоносовского муниципального района.</w:t>
      </w:r>
      <w:proofErr w:type="gramEnd"/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Финансовые ресурсы, необходимые для реализации программы </w:t>
      </w:r>
      <w:r w:rsidRPr="0048494C">
        <w:rPr>
          <w:sz w:val="25"/>
          <w:szCs w:val="25"/>
        </w:rPr>
        <w:br/>
        <w:t>в 201</w:t>
      </w:r>
      <w:r>
        <w:rPr>
          <w:sz w:val="25"/>
          <w:szCs w:val="25"/>
        </w:rPr>
        <w:t>8</w:t>
      </w:r>
      <w:r w:rsidRPr="0048494C">
        <w:rPr>
          <w:sz w:val="25"/>
          <w:szCs w:val="25"/>
        </w:rPr>
        <w:t> - 20</w:t>
      </w:r>
      <w:r>
        <w:rPr>
          <w:sz w:val="25"/>
          <w:szCs w:val="25"/>
        </w:rPr>
        <w:t>20</w:t>
      </w:r>
      <w:r w:rsidRPr="0048494C">
        <w:rPr>
          <w:sz w:val="25"/>
          <w:szCs w:val="25"/>
        </w:rPr>
        <w:t xml:space="preserve"> годах соответствуют предельным объемам бюджетных ассигнований </w:t>
      </w:r>
      <w:r w:rsidRPr="0048494C">
        <w:rPr>
          <w:sz w:val="25"/>
          <w:szCs w:val="25"/>
        </w:rPr>
        <w:br/>
        <w:t>на 20</w:t>
      </w:r>
      <w:r>
        <w:rPr>
          <w:sz w:val="25"/>
          <w:szCs w:val="25"/>
        </w:rPr>
        <w:t>18</w:t>
      </w:r>
      <w:r w:rsidRPr="0048494C">
        <w:rPr>
          <w:sz w:val="25"/>
          <w:szCs w:val="25"/>
        </w:rPr>
        <w:t xml:space="preserve"> – 20</w:t>
      </w:r>
      <w:r>
        <w:rPr>
          <w:sz w:val="25"/>
          <w:szCs w:val="25"/>
        </w:rPr>
        <w:t>20</w:t>
      </w:r>
      <w:r w:rsidRPr="0048494C">
        <w:rPr>
          <w:sz w:val="25"/>
          <w:szCs w:val="25"/>
        </w:rPr>
        <w:t xml:space="preserve"> годы.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Объем бюджетных ассигнований на реализацию программы составляет </w:t>
      </w:r>
      <w:r w:rsidRPr="0048494C">
        <w:rPr>
          <w:sz w:val="25"/>
          <w:szCs w:val="25"/>
        </w:rPr>
        <w:br/>
      </w:r>
      <w:r>
        <w:rPr>
          <w:sz w:val="25"/>
          <w:szCs w:val="25"/>
        </w:rPr>
        <w:t>316 098,4</w:t>
      </w:r>
      <w:r w:rsidRPr="0048494C">
        <w:rPr>
          <w:sz w:val="25"/>
          <w:szCs w:val="25"/>
        </w:rPr>
        <w:t xml:space="preserve"> тыс. руб., в том числе: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615"/>
        <w:gridCol w:w="1929"/>
        <w:gridCol w:w="1276"/>
        <w:gridCol w:w="1984"/>
      </w:tblGrid>
      <w:tr w:rsidR="002A175A" w:rsidRPr="0048494C" w:rsidTr="00196EA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lastRenderedPageBreak/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t>Оценка расходов (тыс. руб.)</w:t>
            </w:r>
          </w:p>
        </w:tc>
      </w:tr>
      <w:tr w:rsidR="002A175A" w:rsidRPr="0048494C" w:rsidTr="00196EA5">
        <w:trPr>
          <w:trHeight w:val="22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t>Всего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t>Федеральный бюджет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t>Прочие источники финансирования</w:t>
            </w:r>
          </w:p>
        </w:tc>
      </w:tr>
      <w:tr w:rsidR="002A175A" w:rsidRPr="0048494C" w:rsidTr="00196E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 w:rsidRPr="0048494C">
              <w:t>201</w:t>
            </w:r>
            <w:r>
              <w:t>8</w:t>
            </w:r>
            <w:r w:rsidRPr="0048494C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101 020,4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66 270,4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34 750,0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color w:val="FF0000"/>
              </w:rPr>
            </w:pPr>
          </w:p>
        </w:tc>
      </w:tr>
      <w:tr w:rsidR="002A175A" w:rsidRPr="0048494C" w:rsidTr="00196EA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2019</w:t>
            </w:r>
            <w:r w:rsidRPr="0048494C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105 312,3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69 032,3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36 280,0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color w:val="FF0000"/>
              </w:rPr>
            </w:pPr>
          </w:p>
        </w:tc>
      </w:tr>
      <w:tr w:rsidR="002A175A" w:rsidRPr="0048494C" w:rsidTr="00196EA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2020</w:t>
            </w:r>
            <w:r w:rsidRPr="0048494C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109 765,7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72 045,7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</w:pPr>
            <w:r>
              <w:t>37 720,0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color w:val="FF0000"/>
              </w:rPr>
            </w:pPr>
          </w:p>
        </w:tc>
      </w:tr>
      <w:tr w:rsidR="002A175A" w:rsidRPr="0048494C" w:rsidTr="00196EA5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b/>
              </w:rPr>
            </w:pPr>
            <w:r w:rsidRPr="0048494C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48494C">
              <w:rPr>
                <w:b/>
              </w:rPr>
              <w:t>-20</w:t>
            </w:r>
            <w:r>
              <w:rPr>
                <w:b/>
              </w:rPr>
              <w:t>20</w:t>
            </w:r>
            <w:r w:rsidRPr="0048494C">
              <w:rPr>
                <w:b/>
              </w:rPr>
              <w:t xml:space="preserve">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b/>
              </w:rPr>
            </w:pPr>
            <w:r>
              <w:rPr>
                <w:b/>
              </w:rPr>
              <w:t>316 098,4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b/>
              </w:rPr>
            </w:pPr>
            <w:r>
              <w:rPr>
                <w:b/>
              </w:rPr>
              <w:t>207 348,4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b/>
              </w:rPr>
            </w:pPr>
            <w:r>
              <w:rPr>
                <w:b/>
              </w:rPr>
              <w:t>108 750,0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b/>
                <w:color w:val="FF0000"/>
              </w:rPr>
            </w:pPr>
          </w:p>
        </w:tc>
      </w:tr>
    </w:tbl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Информация о ресурсном обеспечении реализации Муниципальной программы </w:t>
      </w:r>
      <w:r w:rsidRPr="0048494C">
        <w:rPr>
          <w:sz w:val="25"/>
          <w:szCs w:val="25"/>
        </w:rPr>
        <w:br/>
        <w:t xml:space="preserve">за счет средств бюджета по годам реализации представлена в Приложении 5 </w:t>
      </w:r>
      <w:r w:rsidRPr="0048494C">
        <w:rPr>
          <w:sz w:val="25"/>
          <w:szCs w:val="25"/>
        </w:rPr>
        <w:br/>
        <w:t>к Муниципальной программе.</w:t>
      </w:r>
    </w:p>
    <w:p w:rsidR="002A175A" w:rsidRPr="0048494C" w:rsidRDefault="002A175A" w:rsidP="002A175A">
      <w:pPr>
        <w:ind w:firstLine="709"/>
        <w:jc w:val="both"/>
        <w:rPr>
          <w:sz w:val="28"/>
          <w:szCs w:val="28"/>
        </w:rPr>
      </w:pPr>
    </w:p>
    <w:p w:rsidR="002A175A" w:rsidRPr="0048494C" w:rsidRDefault="002A175A" w:rsidP="002A175A">
      <w:pPr>
        <w:keepNext/>
        <w:ind w:firstLine="709"/>
        <w:jc w:val="center"/>
        <w:outlineLvl w:val="1"/>
        <w:rPr>
          <w:b/>
          <w:bCs/>
          <w:iCs/>
          <w:sz w:val="25"/>
          <w:szCs w:val="25"/>
        </w:rPr>
      </w:pPr>
      <w:bookmarkStart w:id="7" w:name="_Toc364170404"/>
      <w:r w:rsidRPr="0048494C">
        <w:rPr>
          <w:b/>
          <w:bCs/>
          <w:iCs/>
          <w:sz w:val="25"/>
          <w:szCs w:val="25"/>
        </w:rPr>
        <w:t>8. Методика оценки эффективности Муниципальной программы.</w:t>
      </w:r>
      <w:bookmarkEnd w:id="7"/>
    </w:p>
    <w:p w:rsidR="002A175A" w:rsidRPr="0048494C" w:rsidRDefault="002A175A" w:rsidP="002A175A">
      <w:pPr>
        <w:ind w:firstLine="709"/>
        <w:jc w:val="both"/>
      </w:pPr>
    </w:p>
    <w:p w:rsidR="002A175A" w:rsidRPr="0048494C" w:rsidRDefault="002A175A" w:rsidP="002A175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48494C">
        <w:rPr>
          <w:color w:val="000000"/>
          <w:sz w:val="25"/>
          <w:szCs w:val="25"/>
        </w:rPr>
        <w:t xml:space="preserve">Оценка эффективности реализации Муниципальной программы </w:t>
      </w:r>
      <w:r w:rsidRPr="0048494C">
        <w:rPr>
          <w:sz w:val="25"/>
          <w:szCs w:val="25"/>
        </w:rPr>
        <w:t xml:space="preserve">«Управление муниципальными финансами Ломоносовского муниципального района» </w:t>
      </w:r>
      <w:r w:rsidRPr="0048494C">
        <w:rPr>
          <w:color w:val="000000"/>
          <w:sz w:val="25"/>
          <w:szCs w:val="25"/>
        </w:rPr>
        <w:t xml:space="preserve">проводится ответственным исполнителем ежегодно до </w:t>
      </w:r>
      <w:r w:rsidRPr="0048494C">
        <w:rPr>
          <w:sz w:val="25"/>
          <w:szCs w:val="25"/>
        </w:rPr>
        <w:t xml:space="preserve">1 марта </w:t>
      </w:r>
      <w:r w:rsidRPr="0048494C">
        <w:rPr>
          <w:color w:val="000000"/>
          <w:sz w:val="25"/>
          <w:szCs w:val="25"/>
        </w:rPr>
        <w:t>года, следующего за отчетным годом.</w:t>
      </w:r>
    </w:p>
    <w:p w:rsidR="002A175A" w:rsidRPr="0048494C" w:rsidRDefault="002A175A" w:rsidP="002A175A">
      <w:pPr>
        <w:ind w:firstLine="720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Индекс эффективности программы определяется по каждому мероприятию (</w:t>
      </w:r>
      <w:r w:rsidRPr="0048494C">
        <w:rPr>
          <w:sz w:val="25"/>
          <w:szCs w:val="25"/>
          <w:lang w:val="en-US"/>
        </w:rPr>
        <w:t>j</w:t>
      </w:r>
      <w:r w:rsidRPr="0048494C">
        <w:rPr>
          <w:sz w:val="25"/>
          <w:szCs w:val="25"/>
        </w:rPr>
        <w:t>) по следующей формуле:</w:t>
      </w:r>
    </w:p>
    <w:p w:rsidR="002A175A" w:rsidRPr="0048494C" w:rsidRDefault="002A175A" w:rsidP="002A175A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2A175A" w:rsidRPr="0048494C" w:rsidRDefault="002A175A" w:rsidP="002A175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proofErr w:type="spellStart"/>
      <w:r w:rsidRPr="0048494C">
        <w:rPr>
          <w:sz w:val="25"/>
          <w:szCs w:val="25"/>
        </w:rPr>
        <w:t>Иэфф</w:t>
      </w:r>
      <w:proofErr w:type="spellEnd"/>
      <w:proofErr w:type="gramStart"/>
      <w:r w:rsidRPr="0048494C">
        <w:rPr>
          <w:sz w:val="25"/>
          <w:szCs w:val="25"/>
          <w:vertAlign w:val="subscript"/>
          <w:lang w:val="en-US"/>
        </w:rPr>
        <w:t>j</w:t>
      </w:r>
      <w:proofErr w:type="gramEnd"/>
      <w:r w:rsidRPr="0048494C">
        <w:rPr>
          <w:sz w:val="25"/>
          <w:szCs w:val="25"/>
        </w:rPr>
        <w:t xml:space="preserve"> = </w:t>
      </w:r>
      <w:proofErr w:type="spellStart"/>
      <w:r w:rsidRPr="0048494C">
        <w:rPr>
          <w:sz w:val="25"/>
          <w:szCs w:val="25"/>
        </w:rPr>
        <w:t>Рфакт</w:t>
      </w:r>
      <w:proofErr w:type="spellEnd"/>
      <w:r w:rsidRPr="0048494C">
        <w:rPr>
          <w:sz w:val="25"/>
          <w:szCs w:val="25"/>
          <w:vertAlign w:val="subscript"/>
          <w:lang w:val="en-US"/>
        </w:rPr>
        <w:t>j</w:t>
      </w:r>
      <w:r w:rsidRPr="0048494C">
        <w:rPr>
          <w:sz w:val="25"/>
          <w:szCs w:val="25"/>
        </w:rPr>
        <w:t xml:space="preserve"> / </w:t>
      </w:r>
      <w:proofErr w:type="spellStart"/>
      <w:r w:rsidRPr="0048494C">
        <w:rPr>
          <w:sz w:val="25"/>
          <w:szCs w:val="25"/>
        </w:rPr>
        <w:t>Рплан</w:t>
      </w:r>
      <w:proofErr w:type="spellEnd"/>
      <w:r w:rsidRPr="0048494C">
        <w:rPr>
          <w:sz w:val="25"/>
          <w:szCs w:val="25"/>
          <w:vertAlign w:val="subscript"/>
          <w:lang w:val="en-US"/>
        </w:rPr>
        <w:t>j</w:t>
      </w:r>
      <w:r w:rsidRPr="0048494C">
        <w:rPr>
          <w:sz w:val="25"/>
          <w:szCs w:val="25"/>
        </w:rPr>
        <w:t>*100, где:</w:t>
      </w:r>
    </w:p>
    <w:p w:rsidR="002A175A" w:rsidRPr="0048494C" w:rsidRDefault="002A175A" w:rsidP="002A175A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2A175A" w:rsidRPr="0048494C" w:rsidRDefault="002A175A" w:rsidP="002A175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proofErr w:type="spellStart"/>
      <w:r w:rsidRPr="0048494C">
        <w:rPr>
          <w:sz w:val="25"/>
          <w:szCs w:val="25"/>
        </w:rPr>
        <w:t>Иэфф</w:t>
      </w:r>
      <w:proofErr w:type="gramStart"/>
      <w:r w:rsidRPr="0048494C">
        <w:rPr>
          <w:sz w:val="25"/>
          <w:szCs w:val="25"/>
          <w:vertAlign w:val="subscript"/>
        </w:rPr>
        <w:t>j</w:t>
      </w:r>
      <w:proofErr w:type="spellEnd"/>
      <w:proofErr w:type="gramEnd"/>
      <w:r w:rsidRPr="0048494C">
        <w:rPr>
          <w:sz w:val="25"/>
          <w:szCs w:val="25"/>
        </w:rPr>
        <w:t xml:space="preserve"> – индекс эффективности мероприятия Муниципальной программы;</w:t>
      </w:r>
    </w:p>
    <w:p w:rsidR="002A175A" w:rsidRPr="0048494C" w:rsidRDefault="002A175A" w:rsidP="002A175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proofErr w:type="spellStart"/>
      <w:r w:rsidRPr="0048494C">
        <w:rPr>
          <w:sz w:val="25"/>
          <w:szCs w:val="25"/>
        </w:rPr>
        <w:t>Рфакт</w:t>
      </w:r>
      <w:proofErr w:type="spellEnd"/>
      <w:proofErr w:type="gramStart"/>
      <w:r w:rsidRPr="0048494C">
        <w:rPr>
          <w:sz w:val="25"/>
          <w:szCs w:val="25"/>
          <w:vertAlign w:val="subscript"/>
          <w:lang w:val="en-US"/>
        </w:rPr>
        <w:t>j</w:t>
      </w:r>
      <w:proofErr w:type="gramEnd"/>
      <w:r w:rsidRPr="0048494C">
        <w:rPr>
          <w:sz w:val="25"/>
          <w:szCs w:val="25"/>
        </w:rPr>
        <w:t xml:space="preserve"> – достигнутое значение показателя (индикатора) Муниципальной программы;</w:t>
      </w:r>
    </w:p>
    <w:p w:rsidR="002A175A" w:rsidRPr="0048494C" w:rsidRDefault="002A175A" w:rsidP="002A175A">
      <w:pPr>
        <w:widowControl w:val="0"/>
        <w:autoSpaceDE w:val="0"/>
        <w:autoSpaceDN w:val="0"/>
        <w:adjustRightInd w:val="0"/>
        <w:ind w:firstLine="720"/>
        <w:rPr>
          <w:sz w:val="25"/>
          <w:szCs w:val="25"/>
        </w:rPr>
      </w:pPr>
      <w:proofErr w:type="spellStart"/>
      <w:r w:rsidRPr="0048494C">
        <w:rPr>
          <w:sz w:val="25"/>
          <w:szCs w:val="25"/>
        </w:rPr>
        <w:t>Рплан</w:t>
      </w:r>
      <w:proofErr w:type="spellEnd"/>
      <w:proofErr w:type="gramStart"/>
      <w:r w:rsidRPr="0048494C">
        <w:rPr>
          <w:sz w:val="25"/>
          <w:szCs w:val="25"/>
          <w:vertAlign w:val="subscript"/>
          <w:lang w:val="en-US"/>
        </w:rPr>
        <w:t>j</w:t>
      </w:r>
      <w:proofErr w:type="gramEnd"/>
      <w:r w:rsidRPr="0048494C">
        <w:rPr>
          <w:sz w:val="25"/>
          <w:szCs w:val="25"/>
        </w:rPr>
        <w:t xml:space="preserve"> – плановое значение показателя (индикатора) Муниципальной программы.</w:t>
      </w: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>Индекс эффективности программы определяется по каждому мероприятию Муниципальной программы и оценивается следующим образом:</w:t>
      </w:r>
    </w:p>
    <w:p w:rsidR="002A175A" w:rsidRDefault="002A175A" w:rsidP="002A175A">
      <w:pPr>
        <w:ind w:firstLine="709"/>
        <w:jc w:val="both"/>
        <w:rPr>
          <w:sz w:val="25"/>
          <w:szCs w:val="25"/>
        </w:rPr>
      </w:pPr>
    </w:p>
    <w:p w:rsidR="002A175A" w:rsidRPr="0048494C" w:rsidRDefault="002A175A" w:rsidP="002A175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99"/>
        <w:gridCol w:w="1393"/>
        <w:gridCol w:w="1124"/>
        <w:gridCol w:w="2643"/>
      </w:tblGrid>
      <w:tr w:rsidR="002A175A" w:rsidRPr="0048494C" w:rsidTr="00196EA5">
        <w:tc>
          <w:tcPr>
            <w:tcW w:w="546" w:type="dxa"/>
            <w:vAlign w:val="center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 xml:space="preserve">№ </w:t>
            </w:r>
            <w:proofErr w:type="spellStart"/>
            <w:proofErr w:type="gramStart"/>
            <w:r w:rsidRPr="0048494C">
              <w:rPr>
                <w:b/>
              </w:rPr>
              <w:t>п</w:t>
            </w:r>
            <w:proofErr w:type="spellEnd"/>
            <w:proofErr w:type="gramEnd"/>
            <w:r w:rsidRPr="0048494C">
              <w:rPr>
                <w:b/>
              </w:rPr>
              <w:t>/</w:t>
            </w:r>
            <w:proofErr w:type="spellStart"/>
            <w:r w:rsidRPr="0048494C">
              <w:rPr>
                <w:b/>
              </w:rPr>
              <w:t>п</w:t>
            </w:r>
            <w:proofErr w:type="spellEnd"/>
          </w:p>
        </w:tc>
        <w:tc>
          <w:tcPr>
            <w:tcW w:w="4134" w:type="dxa"/>
            <w:vAlign w:val="center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1404" w:type="dxa"/>
            <w:vAlign w:val="center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Значение индекса</w:t>
            </w:r>
          </w:p>
        </w:tc>
        <w:tc>
          <w:tcPr>
            <w:tcW w:w="1129" w:type="dxa"/>
            <w:vAlign w:val="center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Оценка в баллах</w:t>
            </w:r>
          </w:p>
        </w:tc>
        <w:tc>
          <w:tcPr>
            <w:tcW w:w="2522" w:type="dxa"/>
            <w:vAlign w:val="center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494C">
              <w:rPr>
                <w:b/>
              </w:rPr>
              <w:t>Уровень эффективности</w:t>
            </w:r>
          </w:p>
        </w:tc>
      </w:tr>
      <w:tr w:rsidR="002A175A" w:rsidRPr="0048494C" w:rsidTr="00196EA5">
        <w:tc>
          <w:tcPr>
            <w:tcW w:w="546" w:type="dxa"/>
          </w:tcPr>
          <w:p w:rsidR="002A175A" w:rsidRPr="0048494C" w:rsidRDefault="002A175A" w:rsidP="00196EA5">
            <w:pPr>
              <w:jc w:val="both"/>
            </w:pPr>
            <w:r w:rsidRPr="0048494C">
              <w:t>1.1.</w:t>
            </w:r>
          </w:p>
        </w:tc>
        <w:tc>
          <w:tcPr>
            <w:tcW w:w="4134" w:type="dxa"/>
          </w:tcPr>
          <w:p w:rsidR="002A175A" w:rsidRPr="0048494C" w:rsidRDefault="002A175A" w:rsidP="00196EA5">
            <w:r>
              <w:rPr>
                <w:rFonts w:eastAsia="Calibri"/>
              </w:rPr>
              <w:t>Рост доходов в расчете на 1 жителя к уровню 2016 года</w:t>
            </w:r>
          </w:p>
        </w:tc>
        <w:tc>
          <w:tcPr>
            <w:tcW w:w="1404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175A" w:rsidRPr="0048494C" w:rsidTr="00196EA5">
        <w:tc>
          <w:tcPr>
            <w:tcW w:w="546" w:type="dxa"/>
          </w:tcPr>
          <w:p w:rsidR="002A175A" w:rsidRPr="0048494C" w:rsidRDefault="002A175A" w:rsidP="00196EA5">
            <w:pPr>
              <w:jc w:val="both"/>
            </w:pPr>
            <w:r>
              <w:t>1.2.</w:t>
            </w:r>
          </w:p>
        </w:tc>
        <w:tc>
          <w:tcPr>
            <w:tcW w:w="4134" w:type="dxa"/>
          </w:tcPr>
          <w:p w:rsidR="002A175A" w:rsidRDefault="002A175A" w:rsidP="00196EA5">
            <w:pPr>
              <w:rPr>
                <w:rFonts w:eastAsia="Calibri"/>
              </w:rPr>
            </w:pPr>
            <w:r>
              <w:rPr>
                <w:rFonts w:eastAsia="Calibri"/>
              </w:rPr>
              <w:t>Соблюдение предельного объема дефицита бюджета рассчитанного к доходам в соответствии с требованиями Бюджетного кодекса</w:t>
            </w:r>
          </w:p>
        </w:tc>
        <w:tc>
          <w:tcPr>
            <w:tcW w:w="1404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175A" w:rsidRPr="0048494C" w:rsidTr="00196EA5">
        <w:tc>
          <w:tcPr>
            <w:tcW w:w="546" w:type="dxa"/>
          </w:tcPr>
          <w:p w:rsidR="002A175A" w:rsidRPr="0048494C" w:rsidRDefault="002A175A" w:rsidP="00196EA5">
            <w:pPr>
              <w:jc w:val="both"/>
            </w:pPr>
            <w:r>
              <w:t>1.3.</w:t>
            </w:r>
          </w:p>
        </w:tc>
        <w:tc>
          <w:tcPr>
            <w:tcW w:w="4134" w:type="dxa"/>
          </w:tcPr>
          <w:p w:rsidR="002A175A" w:rsidRPr="00041C57" w:rsidRDefault="002A175A" w:rsidP="00196EA5">
            <w:pPr>
              <w:rPr>
                <w:rFonts w:eastAsia="Calibri"/>
              </w:rPr>
            </w:pPr>
            <w:r w:rsidRPr="00041C57">
              <w:rPr>
                <w:rFonts w:eastAsia="Calibri"/>
              </w:rPr>
              <w:t>Сохранение величины разрыва бюджетной обеспеченности между наиболее и наименее обеспеченными поселениями после выравнивания</w:t>
            </w:r>
          </w:p>
          <w:p w:rsidR="002A175A" w:rsidRDefault="002A175A" w:rsidP="00196EA5">
            <w:pPr>
              <w:rPr>
                <w:rFonts w:eastAsia="Calibri"/>
              </w:rPr>
            </w:pPr>
            <w:r w:rsidRPr="00041C57">
              <w:rPr>
                <w:rFonts w:eastAsia="Calibri"/>
              </w:rPr>
              <w:t>их бюджетной обеспеченности</w:t>
            </w:r>
          </w:p>
        </w:tc>
        <w:tc>
          <w:tcPr>
            <w:tcW w:w="1404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175A" w:rsidRPr="0048494C" w:rsidTr="00196EA5">
        <w:tc>
          <w:tcPr>
            <w:tcW w:w="546" w:type="dxa"/>
          </w:tcPr>
          <w:p w:rsidR="002A175A" w:rsidRPr="0048494C" w:rsidRDefault="002A175A" w:rsidP="00196EA5">
            <w:pPr>
              <w:jc w:val="both"/>
            </w:pPr>
            <w:r>
              <w:t>1.4.</w:t>
            </w:r>
          </w:p>
        </w:tc>
        <w:tc>
          <w:tcPr>
            <w:tcW w:w="4134" w:type="dxa"/>
          </w:tcPr>
          <w:p w:rsidR="002A175A" w:rsidRDefault="002A175A" w:rsidP="00196E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Исполнение действующих </w:t>
            </w:r>
            <w:r>
              <w:rPr>
                <w:rFonts w:eastAsia="Calibri"/>
              </w:rPr>
              <w:lastRenderedPageBreak/>
              <w:t>расходных обязательств муниципального образования</w:t>
            </w:r>
          </w:p>
        </w:tc>
        <w:tc>
          <w:tcPr>
            <w:tcW w:w="1404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lastRenderedPageBreak/>
              <w:sym w:font="Symbol" w:char="F0B3"/>
            </w:r>
            <w:r w:rsidRPr="0048494C">
              <w:t xml:space="preserve">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lastRenderedPageBreak/>
              <w:sym w:font="Symbol" w:char="F0B3"/>
            </w:r>
            <w:r w:rsidRPr="0048494C">
              <w:t xml:space="preserve"> 75 и ≤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lastRenderedPageBreak/>
              <w:t>2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lastRenderedPageBreak/>
              <w:t>1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lastRenderedPageBreak/>
              <w:t>Высокий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lastRenderedPageBreak/>
              <w:t>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175A" w:rsidRPr="0048494C" w:rsidTr="00196EA5">
        <w:tc>
          <w:tcPr>
            <w:tcW w:w="546" w:type="dxa"/>
          </w:tcPr>
          <w:p w:rsidR="002A175A" w:rsidRPr="0048494C" w:rsidRDefault="002A175A" w:rsidP="00196EA5">
            <w:pPr>
              <w:jc w:val="both"/>
            </w:pPr>
            <w:r w:rsidRPr="0048494C">
              <w:lastRenderedPageBreak/>
              <w:t>1.</w:t>
            </w:r>
            <w:r>
              <w:t>5</w:t>
            </w:r>
            <w:r w:rsidRPr="0048494C">
              <w:t>.</w:t>
            </w:r>
          </w:p>
        </w:tc>
        <w:tc>
          <w:tcPr>
            <w:tcW w:w="4134" w:type="dxa"/>
          </w:tcPr>
          <w:p w:rsidR="002A175A" w:rsidRPr="0048494C" w:rsidRDefault="002A175A" w:rsidP="00196EA5">
            <w:r w:rsidRPr="0048494C"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района.</w:t>
            </w:r>
          </w:p>
        </w:tc>
        <w:tc>
          <w:tcPr>
            <w:tcW w:w="1404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175A" w:rsidRPr="0048494C" w:rsidTr="00196EA5">
        <w:tc>
          <w:tcPr>
            <w:tcW w:w="546" w:type="dxa"/>
          </w:tcPr>
          <w:p w:rsidR="002A175A" w:rsidRPr="0048494C" w:rsidRDefault="002A175A" w:rsidP="00196EA5">
            <w:pPr>
              <w:jc w:val="both"/>
            </w:pPr>
            <w:r>
              <w:t>1.6</w:t>
            </w:r>
            <w:r w:rsidRPr="0048494C">
              <w:t>.</w:t>
            </w:r>
          </w:p>
        </w:tc>
        <w:tc>
          <w:tcPr>
            <w:tcW w:w="4134" w:type="dxa"/>
          </w:tcPr>
          <w:p w:rsidR="002A175A" w:rsidRPr="0048494C" w:rsidRDefault="002A175A" w:rsidP="00196EA5">
            <w:r w:rsidRPr="0048494C">
              <w:t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</w:tc>
        <w:tc>
          <w:tcPr>
            <w:tcW w:w="1404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A175A" w:rsidRPr="0048494C" w:rsidTr="00196EA5">
        <w:tc>
          <w:tcPr>
            <w:tcW w:w="546" w:type="dxa"/>
          </w:tcPr>
          <w:p w:rsidR="002A175A" w:rsidRPr="0048494C" w:rsidRDefault="002A175A" w:rsidP="00196EA5">
            <w:pPr>
              <w:jc w:val="both"/>
            </w:pPr>
            <w:r>
              <w:t>1.7</w:t>
            </w:r>
            <w:r w:rsidRPr="0048494C">
              <w:t>.</w:t>
            </w:r>
          </w:p>
        </w:tc>
        <w:tc>
          <w:tcPr>
            <w:tcW w:w="4134" w:type="dxa"/>
          </w:tcPr>
          <w:p w:rsidR="002A175A" w:rsidRPr="0048494C" w:rsidRDefault="002A175A" w:rsidP="00196EA5">
            <w:r w:rsidRPr="0048494C"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1404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8494C">
              <w:rPr>
                <w:lang w:val="en-US"/>
              </w:rPr>
              <w:sym w:font="Symbol" w:char="F0B3"/>
            </w:r>
            <w:r w:rsidRPr="0048494C">
              <w:t xml:space="preserve"> 75 и ≤ 95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≤75</w:t>
            </w:r>
          </w:p>
        </w:tc>
        <w:tc>
          <w:tcPr>
            <w:tcW w:w="1129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2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1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494C">
              <w:t>0</w:t>
            </w:r>
          </w:p>
        </w:tc>
        <w:tc>
          <w:tcPr>
            <w:tcW w:w="2522" w:type="dxa"/>
          </w:tcPr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Высокий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94C">
              <w:t>Неудовлетворительный</w:t>
            </w:r>
          </w:p>
          <w:p w:rsidR="002A175A" w:rsidRPr="0048494C" w:rsidRDefault="002A175A" w:rsidP="00196E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A175A" w:rsidRPr="0048494C" w:rsidRDefault="002A175A" w:rsidP="002A175A">
      <w:pPr>
        <w:widowControl w:val="0"/>
        <w:autoSpaceDE w:val="0"/>
        <w:autoSpaceDN w:val="0"/>
        <w:adjustRightInd w:val="0"/>
        <w:ind w:firstLine="709"/>
        <w:jc w:val="both"/>
      </w:pPr>
    </w:p>
    <w:p w:rsidR="002A175A" w:rsidRPr="0048494C" w:rsidRDefault="002A175A" w:rsidP="002A175A">
      <w:pPr>
        <w:ind w:firstLine="709"/>
        <w:jc w:val="both"/>
        <w:rPr>
          <w:sz w:val="25"/>
          <w:szCs w:val="25"/>
        </w:rPr>
      </w:pPr>
      <w:r w:rsidRPr="0048494C">
        <w:rPr>
          <w:sz w:val="25"/>
          <w:szCs w:val="25"/>
        </w:rPr>
        <w:t xml:space="preserve">Индекс эффективности Муниципальной программы в целом определяется как сумма </w:t>
      </w:r>
      <w:proofErr w:type="gramStart"/>
      <w:r w:rsidRPr="0048494C">
        <w:rPr>
          <w:sz w:val="25"/>
          <w:szCs w:val="25"/>
        </w:rPr>
        <w:t>оценок индексов эффективности мероприятий Муниципальной программы</w:t>
      </w:r>
      <w:proofErr w:type="gramEnd"/>
      <w:r w:rsidRPr="0048494C">
        <w:rPr>
          <w:sz w:val="25"/>
          <w:szCs w:val="25"/>
        </w:rPr>
        <w:t xml:space="preserve"> </w:t>
      </w:r>
      <w:r w:rsidRPr="0048494C">
        <w:rPr>
          <w:sz w:val="25"/>
          <w:szCs w:val="25"/>
        </w:rPr>
        <w:br/>
        <w:t>в баллах.</w:t>
      </w:r>
    </w:p>
    <w:p w:rsidR="002A175A" w:rsidRPr="0048494C" w:rsidRDefault="002A175A" w:rsidP="002A175A">
      <w:pPr>
        <w:ind w:firstLine="709"/>
        <w:jc w:val="both"/>
        <w:rPr>
          <w:color w:val="000000"/>
          <w:sz w:val="25"/>
          <w:szCs w:val="25"/>
        </w:rPr>
      </w:pPr>
      <w:r w:rsidRPr="0048494C">
        <w:rPr>
          <w:color w:val="000000"/>
          <w:sz w:val="25"/>
          <w:szCs w:val="25"/>
        </w:rPr>
        <w:t xml:space="preserve">Муниципальная программа считается реализуемой с высоким уровнем эффективности, если 3 из 4 мероприятий Муниципальной программы реализованы </w:t>
      </w:r>
      <w:r w:rsidRPr="0048494C">
        <w:rPr>
          <w:color w:val="000000"/>
          <w:sz w:val="25"/>
          <w:szCs w:val="25"/>
        </w:rPr>
        <w:br/>
        <w:t>с высоким уровнем эффективности.</w:t>
      </w:r>
    </w:p>
    <w:p w:rsidR="002A175A" w:rsidRPr="0048494C" w:rsidRDefault="002A175A" w:rsidP="002A175A">
      <w:pPr>
        <w:ind w:firstLine="709"/>
        <w:jc w:val="both"/>
        <w:rPr>
          <w:color w:val="000000"/>
          <w:sz w:val="25"/>
          <w:szCs w:val="25"/>
        </w:rPr>
      </w:pPr>
      <w:r w:rsidRPr="0048494C">
        <w:rPr>
          <w:color w:val="000000"/>
          <w:sz w:val="25"/>
          <w:szCs w:val="25"/>
        </w:rPr>
        <w:t xml:space="preserve">Муниципальная программа считается реализуемой с удовлетворительным уровнем эффективности, если все мероприятия Муниципальной программы реализованы </w:t>
      </w:r>
      <w:r w:rsidRPr="0048494C">
        <w:rPr>
          <w:color w:val="000000"/>
          <w:sz w:val="25"/>
          <w:szCs w:val="25"/>
        </w:rPr>
        <w:br/>
        <w:t xml:space="preserve">с уровнем эффективности не ниже удовлетворительного. </w:t>
      </w:r>
    </w:p>
    <w:p w:rsidR="002A175A" w:rsidRPr="0048494C" w:rsidRDefault="002A175A" w:rsidP="002A175A">
      <w:pPr>
        <w:ind w:firstLine="709"/>
        <w:jc w:val="both"/>
      </w:pPr>
      <w:r w:rsidRPr="0048494C">
        <w:rPr>
          <w:color w:val="000000"/>
          <w:sz w:val="25"/>
          <w:szCs w:val="25"/>
        </w:rPr>
        <w:t xml:space="preserve">Если реализация Муниципальной программы не отвечает приведенным выше критериям, то уровень эффективности ее реализации признается </w:t>
      </w:r>
      <w:r w:rsidRPr="0048494C">
        <w:rPr>
          <w:bCs/>
          <w:color w:val="000000"/>
          <w:sz w:val="25"/>
          <w:szCs w:val="25"/>
        </w:rPr>
        <w:t>неудовлетворительным</w:t>
      </w:r>
      <w:r w:rsidRPr="0048494C">
        <w:rPr>
          <w:color w:val="000000"/>
          <w:sz w:val="25"/>
          <w:szCs w:val="25"/>
        </w:rPr>
        <w:t>.</w:t>
      </w:r>
    </w:p>
    <w:p w:rsidR="002A175A" w:rsidRPr="0048494C" w:rsidRDefault="002A175A" w:rsidP="002A175A">
      <w:pPr>
        <w:ind w:firstLine="709"/>
        <w:jc w:val="both"/>
      </w:pPr>
    </w:p>
    <w:p w:rsidR="002A175A" w:rsidRDefault="002A175A" w:rsidP="002A175A"/>
    <w:p w:rsidR="002A175A" w:rsidRDefault="002A175A" w:rsidP="002A175A"/>
    <w:p w:rsidR="002A175A" w:rsidRDefault="002A175A" w:rsidP="002A175A"/>
    <w:p w:rsidR="002A175A" w:rsidRDefault="002A175A" w:rsidP="002A175A"/>
    <w:p w:rsidR="002A175A" w:rsidRDefault="002A175A" w:rsidP="002A175A"/>
    <w:p w:rsidR="002A175A" w:rsidRDefault="002A175A" w:rsidP="002A175A"/>
    <w:p w:rsidR="002A175A" w:rsidRDefault="002A175A" w:rsidP="002A175A"/>
    <w:p w:rsidR="002A175A" w:rsidRDefault="002A175A" w:rsidP="002A175A">
      <w:pPr>
        <w:sectPr w:rsidR="002A175A" w:rsidSect="002A175A">
          <w:headerReference w:type="even" r:id="rId9"/>
          <w:headerReference w:type="default" r:id="rId10"/>
          <w:type w:val="continuous"/>
          <w:pgSz w:w="11909" w:h="16834" w:code="9"/>
          <w:pgMar w:top="1134" w:right="680" w:bottom="851" w:left="1588" w:header="720" w:footer="533" w:gutter="0"/>
          <w:cols w:space="708"/>
          <w:noEndnote/>
          <w:titlePg/>
          <w:docGrid w:linePitch="65"/>
        </w:sectPr>
      </w:pPr>
    </w:p>
    <w:p w:rsidR="002A175A" w:rsidRPr="0048494C" w:rsidRDefault="002A175A" w:rsidP="002A175A">
      <w:pPr>
        <w:jc w:val="right"/>
        <w:rPr>
          <w:rFonts w:eastAsia="Calibri"/>
          <w:sz w:val="20"/>
        </w:rPr>
      </w:pPr>
      <w:r w:rsidRPr="0048494C">
        <w:rPr>
          <w:rFonts w:eastAsia="Calibri"/>
        </w:rPr>
        <w:lastRenderedPageBreak/>
        <w:t>Приложение 1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к муниципальной программе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муниципального образования  </w:t>
      </w:r>
      <w:proofErr w:type="gramStart"/>
      <w:r w:rsidRPr="0048494C">
        <w:rPr>
          <w:rFonts w:eastAsia="Calibri"/>
        </w:rPr>
        <w:t>Ломоносовский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«Управление муниципальными финансами </w:t>
      </w:r>
      <w:proofErr w:type="gramStart"/>
      <w:r w:rsidRPr="0048494C">
        <w:rPr>
          <w:rFonts w:eastAsia="Calibri"/>
        </w:rPr>
        <w:t>Ломоносовского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</w:p>
    <w:p w:rsidR="002A175A" w:rsidRPr="0048494C" w:rsidRDefault="002A175A" w:rsidP="002A175A">
      <w:pPr>
        <w:ind w:firstLine="709"/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ПЕРЕЧЕНЬ</w:t>
      </w:r>
    </w:p>
    <w:p w:rsidR="002A175A" w:rsidRPr="0048494C" w:rsidRDefault="002A175A" w:rsidP="002A175A">
      <w:pPr>
        <w:ind w:firstLine="709"/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основных мероприятий Муниципальной программы</w:t>
      </w:r>
    </w:p>
    <w:tbl>
      <w:tblPr>
        <w:tblW w:w="1608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3261"/>
        <w:gridCol w:w="1946"/>
        <w:gridCol w:w="1336"/>
        <w:gridCol w:w="1260"/>
        <w:gridCol w:w="3638"/>
        <w:gridCol w:w="3966"/>
      </w:tblGrid>
      <w:tr w:rsidR="002A175A" w:rsidRPr="0048494C" w:rsidTr="00196EA5">
        <w:trPr>
          <w:trHeight w:val="360"/>
          <w:tblCellSpacing w:w="5" w:type="nil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 </w:t>
            </w:r>
            <w:r w:rsidRPr="0048494C">
              <w:rPr>
                <w:rFonts w:eastAsia="Calibri"/>
              </w:rPr>
              <w:br/>
            </w:r>
            <w:proofErr w:type="spellStart"/>
            <w:proofErr w:type="gramStart"/>
            <w:r w:rsidRPr="0048494C">
              <w:rPr>
                <w:rFonts w:eastAsia="Calibri"/>
              </w:rPr>
              <w:t>п</w:t>
            </w:r>
            <w:proofErr w:type="spellEnd"/>
            <w:proofErr w:type="gramEnd"/>
            <w:r w:rsidRPr="0048494C">
              <w:rPr>
                <w:rFonts w:eastAsia="Calibri"/>
              </w:rPr>
              <w:t>/</w:t>
            </w:r>
            <w:proofErr w:type="spellStart"/>
            <w:r w:rsidRPr="0048494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Наименование основного </w:t>
            </w:r>
            <w:r w:rsidRPr="0048494C">
              <w:rPr>
                <w:rFonts w:eastAsia="Calibri"/>
              </w:rPr>
              <w:br/>
              <w:t xml:space="preserve">мероприятия, </w:t>
            </w:r>
          </w:p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proofErr w:type="gramStart"/>
            <w:r w:rsidRPr="0048494C">
              <w:rPr>
                <w:rFonts w:eastAsia="Calibri"/>
              </w:rPr>
              <w:t>Ответственный</w:t>
            </w:r>
            <w:proofErr w:type="gramEnd"/>
            <w:r w:rsidRPr="0048494C">
              <w:rPr>
                <w:rFonts w:eastAsia="Calibri"/>
              </w:rPr>
              <w:t xml:space="preserve"> за реализацию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Год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Последствия </w:t>
            </w:r>
            <w:proofErr w:type="spellStart"/>
            <w:r w:rsidRPr="0048494C">
              <w:rPr>
                <w:rFonts w:eastAsia="Calibri"/>
              </w:rPr>
              <w:t>нереализации</w:t>
            </w:r>
            <w:proofErr w:type="spellEnd"/>
            <w:r w:rsidRPr="0048494C">
              <w:rPr>
                <w:rFonts w:eastAsia="Calibri"/>
              </w:rPr>
              <w:t xml:space="preserve"> </w:t>
            </w:r>
            <w:r w:rsidRPr="0048494C">
              <w:rPr>
                <w:rFonts w:eastAsia="Calibri"/>
              </w:rPr>
              <w:br/>
              <w:t>основного мероприятия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Показатели </w:t>
            </w:r>
            <w:r w:rsidRPr="0048494C">
              <w:rPr>
                <w:rFonts w:eastAsia="Calibri"/>
              </w:rPr>
              <w:br/>
              <w:t>Муниципальной программы</w:t>
            </w:r>
          </w:p>
        </w:tc>
      </w:tr>
      <w:tr w:rsidR="002A175A" w:rsidRPr="0048494C" w:rsidTr="00196EA5">
        <w:trPr>
          <w:trHeight w:val="473"/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начала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окончания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tblCellSpacing w:w="5" w:type="nil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Реализации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trHeight w:val="70"/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</w:t>
            </w:r>
          </w:p>
        </w:tc>
      </w:tr>
      <w:tr w:rsidR="002A175A" w:rsidRPr="0048494C" w:rsidTr="00196EA5">
        <w:trPr>
          <w:trHeight w:val="70"/>
          <w:tblCellSpacing w:w="5" w:type="nil"/>
        </w:trPr>
        <w:tc>
          <w:tcPr>
            <w:tcW w:w="16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  <w:sz w:val="25"/>
                <w:szCs w:val="25"/>
              </w:rPr>
              <w:t>Основное мероприятие 1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«Выравнивание бюджетной обеспеченности  поселений Ломоносовского муниципального района»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1.1. </w:t>
            </w:r>
            <w:r w:rsidRPr="005D2D64">
              <w:rPr>
                <w:rFonts w:eastAsia="Calibri"/>
              </w:rPr>
              <w:t>Рост доходов в расчете на 1 жителя к уровню 2016 года</w:t>
            </w:r>
          </w:p>
          <w:p w:rsidR="002A175A" w:rsidRDefault="002A175A" w:rsidP="00196E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Показатель 1.2. </w:t>
            </w:r>
            <w:r w:rsidRPr="00C579C9">
              <w:rPr>
                <w:rFonts w:eastAsia="Calibri"/>
              </w:rPr>
              <w:t>Соблюдение предельного объема дефицита бюджет</w:t>
            </w:r>
            <w:r>
              <w:rPr>
                <w:rFonts w:eastAsia="Calibri"/>
              </w:rPr>
              <w:t>ов</w:t>
            </w:r>
            <w:r w:rsidRPr="00C579C9">
              <w:rPr>
                <w:rFonts w:eastAsia="Calibri"/>
              </w:rPr>
              <w:t xml:space="preserve"> </w:t>
            </w:r>
            <w:r w:rsidRPr="00932202">
              <w:rPr>
                <w:rFonts w:eastAsia="Calibri"/>
              </w:rPr>
              <w:t>муниципальных образований городских и сельских поселений Ломоносовского муниципального района</w:t>
            </w:r>
            <w:r>
              <w:t xml:space="preserve">  </w:t>
            </w:r>
            <w:r w:rsidRPr="00932202">
              <w:rPr>
                <w:rFonts w:eastAsia="Calibri"/>
              </w:rPr>
              <w:t xml:space="preserve">рассчитанного к доходам </w:t>
            </w:r>
            <w:r>
              <w:rPr>
                <w:rFonts w:eastAsia="Calibri"/>
              </w:rPr>
              <w:t xml:space="preserve">в </w:t>
            </w:r>
            <w:r w:rsidRPr="00C579C9">
              <w:rPr>
                <w:rFonts w:eastAsia="Calibri"/>
              </w:rPr>
              <w:t>соответствии с требованиями Бюджетного кодекса</w:t>
            </w:r>
          </w:p>
          <w:p w:rsidR="002A175A" w:rsidRDefault="002A175A" w:rsidP="00196EA5">
            <w:pPr>
              <w:rPr>
                <w:rFonts w:eastAsia="Calibri"/>
              </w:rPr>
            </w:pPr>
          </w:p>
          <w:p w:rsidR="002A175A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1.</w:t>
            </w:r>
            <w:r>
              <w:rPr>
                <w:rFonts w:eastAsia="Calibri"/>
              </w:rPr>
              <w:t>3</w:t>
            </w:r>
            <w:r w:rsidRPr="0048494C">
              <w:rPr>
                <w:rFonts w:eastAsia="Calibri"/>
              </w:rPr>
              <w:t xml:space="preserve">. </w:t>
            </w:r>
            <w:r w:rsidRPr="00041C57">
              <w:rPr>
                <w:rFonts w:eastAsia="Calibri"/>
              </w:rPr>
              <w:t xml:space="preserve">Сохранение величины разрыва бюджетной обеспеченности между наиболее и наименее обеспеченными </w:t>
            </w:r>
            <w:r w:rsidRPr="00041C57">
              <w:rPr>
                <w:rFonts w:eastAsia="Calibri"/>
              </w:rPr>
              <w:lastRenderedPageBreak/>
              <w:t>поселениями</w:t>
            </w:r>
            <w:r>
              <w:rPr>
                <w:rFonts w:eastAsia="Calibri"/>
              </w:rPr>
              <w:t xml:space="preserve"> </w:t>
            </w:r>
            <w:r w:rsidRPr="00932202">
              <w:rPr>
                <w:rFonts w:eastAsia="Calibri"/>
              </w:rPr>
              <w:t>муниципальных образований городских и сельских поселений Ломоносовского муниципального района</w:t>
            </w:r>
            <w:r w:rsidRPr="00041C57">
              <w:rPr>
                <w:rFonts w:eastAsia="Calibri"/>
              </w:rPr>
              <w:t xml:space="preserve"> после выравнивания</w:t>
            </w:r>
            <w:r>
              <w:rPr>
                <w:rFonts w:eastAsia="Calibri"/>
              </w:rPr>
              <w:t xml:space="preserve"> </w:t>
            </w:r>
            <w:r w:rsidRPr="00041C57">
              <w:rPr>
                <w:rFonts w:eastAsia="Calibri"/>
              </w:rPr>
              <w:t xml:space="preserve">их бюджетной обеспеченности 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5D2D64">
              <w:rPr>
                <w:rFonts w:eastAsia="Calibri"/>
              </w:rPr>
              <w:t xml:space="preserve">Показатель 1.4. Исполнение действующих расходных обязательств </w:t>
            </w:r>
            <w:r w:rsidRPr="00932202">
              <w:rPr>
                <w:rFonts w:eastAsia="Calibri"/>
              </w:rPr>
              <w:t>муниципальных образований 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1.</w:t>
            </w:r>
            <w:r>
              <w:rPr>
                <w:rFonts w:eastAsia="Calibri"/>
              </w:rPr>
              <w:t>5</w:t>
            </w:r>
            <w:r w:rsidRPr="0048494C">
              <w:rPr>
                <w:rFonts w:eastAsia="Calibri"/>
              </w:rPr>
              <w:t>.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1.3.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Комитет финансов администрации муниципального образования Ломоносовский муниципальный  район Ленинградской области 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муниципальных образований городских и сельских поселений Ломоносовского муниципального </w:t>
            </w:r>
            <w:r w:rsidRPr="0048494C">
              <w:rPr>
                <w:rFonts w:eastAsia="Calibri"/>
              </w:rPr>
              <w:lastRenderedPageBreak/>
              <w:t xml:space="preserve">района </w:t>
            </w: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Показатель 1.5</w:t>
            </w:r>
            <w:r w:rsidRPr="0048494C">
              <w:rPr>
                <w:rFonts w:eastAsia="Calibri"/>
              </w:rPr>
              <w:t>. 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16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lastRenderedPageBreak/>
              <w:t>Основное мероприятие 2 «Развитие и поддержка информационных технологий, обеспечивающих бюджетный процесс»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 район Ленинградской области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48494C">
              <w:rPr>
                <w:rFonts w:eastAsia="Calibri"/>
              </w:rPr>
              <w:t xml:space="preserve"> год</w:t>
            </w:r>
          </w:p>
        </w:tc>
        <w:tc>
          <w:tcPr>
            <w:tcW w:w="3638" w:type="dxa"/>
            <w:tcBorders>
              <w:left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Снижение качества управления бюджетным процессом с применением программного продукта</w:t>
            </w:r>
          </w:p>
        </w:tc>
        <w:tc>
          <w:tcPr>
            <w:tcW w:w="3966" w:type="dxa"/>
            <w:tcBorders>
              <w:left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1.</w:t>
            </w:r>
            <w:r>
              <w:rPr>
                <w:rFonts w:eastAsia="Calibri"/>
              </w:rPr>
              <w:t>6</w:t>
            </w:r>
            <w:r w:rsidRPr="0048494C">
              <w:rPr>
                <w:rFonts w:eastAsia="Calibri"/>
              </w:rPr>
              <w:t>. 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субвенций).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1.</w:t>
            </w:r>
            <w:r>
              <w:rPr>
                <w:rFonts w:eastAsia="Calibri"/>
              </w:rPr>
              <w:t>7</w:t>
            </w:r>
            <w:r w:rsidRPr="0048494C">
              <w:rPr>
                <w:rFonts w:eastAsia="Calibri"/>
              </w:rPr>
              <w:t>. 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</w:tr>
    </w:tbl>
    <w:p w:rsidR="002A175A" w:rsidRPr="0048494C" w:rsidRDefault="002A175A" w:rsidP="002A175A">
      <w:pPr>
        <w:pageBreakBefore/>
        <w:jc w:val="right"/>
        <w:rPr>
          <w:rFonts w:eastAsia="Calibri"/>
        </w:rPr>
      </w:pPr>
      <w:r w:rsidRPr="0048494C">
        <w:rPr>
          <w:rFonts w:eastAsia="Calibri"/>
        </w:rPr>
        <w:lastRenderedPageBreak/>
        <w:t>Приложение 2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к муниципальной программе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 муниципального образования </w:t>
      </w:r>
      <w:proofErr w:type="gramStart"/>
      <w:r w:rsidRPr="0048494C">
        <w:rPr>
          <w:rFonts w:eastAsia="Calibri"/>
        </w:rPr>
        <w:t>Ломоносовский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«Управление муниципальными финансами </w:t>
      </w:r>
      <w:proofErr w:type="gramStart"/>
      <w:r w:rsidRPr="0048494C">
        <w:rPr>
          <w:rFonts w:eastAsia="Calibri"/>
        </w:rPr>
        <w:t>Ломоносовского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2A175A" w:rsidRPr="0048494C" w:rsidRDefault="002A175A" w:rsidP="002A175A">
      <w:pPr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СВЕДЕНИЯ</w:t>
      </w:r>
      <w:r w:rsidRPr="0048494C">
        <w:rPr>
          <w:rFonts w:eastAsia="Calibri"/>
          <w:sz w:val="26"/>
          <w:szCs w:val="26"/>
        </w:rPr>
        <w:br/>
        <w:t>о показателях (индикаторах) Муниципальной программы и их значениях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371"/>
        <w:gridCol w:w="851"/>
        <w:gridCol w:w="1270"/>
        <w:gridCol w:w="1411"/>
        <w:gridCol w:w="1418"/>
        <w:gridCol w:w="1417"/>
        <w:gridCol w:w="1430"/>
      </w:tblGrid>
      <w:tr w:rsidR="002A175A" w:rsidRPr="0048494C" w:rsidTr="00196EA5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</w:t>
            </w:r>
            <w:r w:rsidRPr="0048494C">
              <w:rPr>
                <w:rFonts w:eastAsia="Calibri"/>
              </w:rPr>
              <w:br/>
            </w:r>
            <w:proofErr w:type="spellStart"/>
            <w:proofErr w:type="gramStart"/>
            <w:r w:rsidRPr="0048494C">
              <w:rPr>
                <w:rFonts w:eastAsia="Calibri"/>
              </w:rPr>
              <w:t>п</w:t>
            </w:r>
            <w:proofErr w:type="spellEnd"/>
            <w:proofErr w:type="gramEnd"/>
            <w:r w:rsidRPr="0048494C">
              <w:rPr>
                <w:rFonts w:eastAsia="Calibri"/>
              </w:rPr>
              <w:t>/</w:t>
            </w:r>
            <w:proofErr w:type="spellStart"/>
            <w:r w:rsidRPr="0048494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(индикатор)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Ед.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Значения показателей (индикаторов)</w:t>
            </w:r>
          </w:p>
        </w:tc>
      </w:tr>
      <w:tr w:rsidR="002A175A" w:rsidRPr="0048494C" w:rsidTr="00196EA5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Базовый период (201</w:t>
            </w:r>
            <w:r>
              <w:rPr>
                <w:rFonts w:eastAsia="Calibri"/>
              </w:rPr>
              <w:t>6</w:t>
            </w:r>
            <w:r w:rsidRPr="0048494C">
              <w:rPr>
                <w:rFonts w:eastAsia="Calibri"/>
              </w:rPr>
              <w:t xml:space="preserve"> год)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48494C">
              <w:rPr>
                <w:rFonts w:eastAsia="Calibri"/>
              </w:rPr>
              <w:t xml:space="preserve">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48494C">
              <w:rPr>
                <w:rFonts w:eastAsia="Calibri"/>
              </w:rPr>
              <w:t xml:space="preserve">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Pr="0048494C">
              <w:rPr>
                <w:rFonts w:eastAsia="Calibri"/>
                <w:lang w:val="en-US"/>
              </w:rPr>
              <w:t xml:space="preserve"> </w:t>
            </w:r>
            <w:r w:rsidRPr="0048494C">
              <w:rPr>
                <w:rFonts w:eastAsia="Calibri"/>
              </w:rPr>
              <w:t>год реализации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line="240" w:lineRule="atLeast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48494C">
              <w:rPr>
                <w:rFonts w:eastAsia="Calibri"/>
                <w:lang w:val="en-US"/>
              </w:rPr>
              <w:t xml:space="preserve"> </w:t>
            </w:r>
            <w:r w:rsidRPr="0048494C">
              <w:rPr>
                <w:rFonts w:eastAsia="Calibri"/>
              </w:rPr>
              <w:t>год реализации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 w:rsidRPr="0048494C">
              <w:rPr>
                <w:rFonts w:eastAsia="Calibri"/>
                <w:lang w:val="en-US"/>
              </w:rPr>
              <w:t>1.</w:t>
            </w:r>
            <w:r w:rsidRPr="0048494C">
              <w:rPr>
                <w:rFonts w:eastAsia="Calibri"/>
              </w:rPr>
              <w:t>1</w:t>
            </w:r>
            <w:r w:rsidRPr="0048494C">
              <w:rPr>
                <w:rFonts w:eastAsia="Calibri"/>
                <w:lang w:val="en-US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Рост доходов в расчете на 1 жителя к уровню 2016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C402F4" w:rsidRDefault="002A175A" w:rsidP="00196E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932202">
              <w:rPr>
                <w:rFonts w:eastAsia="Calibri"/>
              </w:rPr>
              <w:t>облюдение предельного объема дефицита бюджетов муниципальных 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более 10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662155" w:rsidRDefault="002A175A" w:rsidP="00196EA5">
            <w:pPr>
              <w:jc w:val="center"/>
            </w:pPr>
            <w:r w:rsidRPr="00662155">
              <w:t xml:space="preserve">Не более </w:t>
            </w:r>
            <w:r>
              <w:t xml:space="preserve"> </w:t>
            </w:r>
            <w:r w:rsidRPr="00662155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662155" w:rsidRDefault="002A175A" w:rsidP="00196EA5">
            <w:pPr>
              <w:jc w:val="center"/>
            </w:pPr>
            <w:r w:rsidRPr="00662155">
              <w:t xml:space="preserve">Не более </w:t>
            </w:r>
            <w:r>
              <w:t xml:space="preserve"> </w:t>
            </w:r>
            <w:r w:rsidRPr="00662155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662155" w:rsidRDefault="002A175A" w:rsidP="00196EA5">
            <w:pPr>
              <w:jc w:val="center"/>
            </w:pPr>
            <w:r w:rsidRPr="00662155">
              <w:t xml:space="preserve">Не более </w:t>
            </w:r>
            <w:r>
              <w:t xml:space="preserve"> </w:t>
            </w:r>
            <w:r w:rsidRPr="00662155"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662155" w:rsidRDefault="002A175A" w:rsidP="00196EA5">
            <w:pPr>
              <w:jc w:val="center"/>
            </w:pPr>
            <w:r w:rsidRPr="00662155">
              <w:t xml:space="preserve">Не более </w:t>
            </w:r>
            <w:r>
              <w:t xml:space="preserve">  </w:t>
            </w:r>
            <w:r w:rsidRPr="00662155">
              <w:t>10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C402F4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932202">
              <w:rPr>
                <w:rFonts w:eastAsia="Calibri"/>
              </w:rPr>
              <w:t>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разы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F70DA9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F70DA9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C47721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C402F4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8056D9">
              <w:rPr>
                <w:rFonts w:eastAsia="Calibri"/>
              </w:rPr>
              <w:t>сполнение действующих расходных обязательств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C402F4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C402F4">
              <w:rPr>
                <w:rFonts w:eastAsia="Calibri"/>
              </w:rPr>
              <w:t>1.</w:t>
            </w:r>
            <w:r>
              <w:rPr>
                <w:rFonts w:eastAsia="Calibri"/>
              </w:rPr>
              <w:t>5</w:t>
            </w:r>
            <w:r w:rsidRPr="00C402F4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просроченной кредиторской задолженности в общей сумме расходов бюджетов муниципальных образований городских и сельских поселений Ломоносовского муниципального района.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</w:t>
            </w:r>
            <w:r>
              <w:rPr>
                <w:rFonts w:eastAsia="Calibri"/>
                <w:lang w:val="en-US"/>
              </w:rPr>
              <w:t>5</w:t>
            </w:r>
            <w:r w:rsidRPr="0048494C">
              <w:rPr>
                <w:rFonts w:eastAsia="Calibri"/>
              </w:rPr>
              <w:t>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</w:t>
            </w:r>
            <w:r>
              <w:rPr>
                <w:rFonts w:eastAsia="Calibri"/>
                <w:lang w:val="en-US"/>
              </w:rPr>
              <w:t>4</w:t>
            </w:r>
            <w:r w:rsidRPr="0048494C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</w:t>
            </w:r>
            <w:r>
              <w:rPr>
                <w:rFonts w:eastAsia="Calibri"/>
                <w:lang w:val="en-US"/>
              </w:rPr>
              <w:t>3</w:t>
            </w:r>
            <w:r w:rsidRPr="0048494C"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</w:t>
            </w:r>
            <w:r>
              <w:rPr>
                <w:rFonts w:eastAsia="Calibri"/>
                <w:lang w:val="en-US"/>
              </w:rPr>
              <w:t>2</w:t>
            </w:r>
            <w:r w:rsidRPr="0048494C">
              <w:rPr>
                <w:rFonts w:eastAsia="Calibri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0,</w:t>
            </w:r>
            <w:r>
              <w:rPr>
                <w:rFonts w:eastAsia="Calibri"/>
                <w:lang w:val="en-US"/>
              </w:rPr>
              <w:t>1</w:t>
            </w:r>
            <w:r w:rsidRPr="0048494C">
              <w:rPr>
                <w:rFonts w:eastAsia="Calibri"/>
              </w:rPr>
              <w:t>0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  <w:r w:rsidRPr="0048494C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  <w:sz w:val="25"/>
                <w:szCs w:val="25"/>
              </w:rPr>
              <w:t xml:space="preserve">Доля расходов бюджетов муниципальных образований городских и сельских поселений Ломоносовского муниципального района, формируемых в рамках муниципальных программ (без </w:t>
            </w:r>
            <w:r w:rsidRPr="0048494C">
              <w:rPr>
                <w:rFonts w:eastAsia="Calibri"/>
                <w:sz w:val="25"/>
                <w:szCs w:val="25"/>
              </w:rPr>
              <w:lastRenderedPageBreak/>
              <w:t>субвенций).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A9539D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66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A9539D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A9539D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A9539D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95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1.7</w:t>
            </w:r>
            <w:r w:rsidRPr="0048494C">
              <w:rPr>
                <w:rFonts w:eastAsia="Calibri"/>
              </w:rPr>
              <w:t>.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100</w:t>
            </w:r>
          </w:p>
        </w:tc>
      </w:tr>
    </w:tbl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br w:type="page"/>
      </w:r>
      <w:r w:rsidRPr="0048494C">
        <w:rPr>
          <w:rFonts w:eastAsia="Calibri"/>
        </w:rPr>
        <w:lastRenderedPageBreak/>
        <w:t>Приложение 3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к муниципальной программе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муниципального образования </w:t>
      </w:r>
      <w:proofErr w:type="gramStart"/>
      <w:r w:rsidRPr="0048494C">
        <w:rPr>
          <w:rFonts w:eastAsia="Calibri"/>
        </w:rPr>
        <w:t>Ломоносовский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«Управление муниципальными финансами </w:t>
      </w:r>
      <w:proofErr w:type="gramStart"/>
      <w:r w:rsidRPr="0048494C">
        <w:rPr>
          <w:rFonts w:eastAsia="Calibri"/>
        </w:rPr>
        <w:t>Ломоносовского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2A175A" w:rsidRPr="0048494C" w:rsidRDefault="002A175A" w:rsidP="002A175A">
      <w:pPr>
        <w:jc w:val="center"/>
        <w:rPr>
          <w:rFonts w:eastAsia="Calibri"/>
          <w:sz w:val="20"/>
          <w:szCs w:val="20"/>
        </w:rPr>
      </w:pPr>
    </w:p>
    <w:p w:rsidR="002A175A" w:rsidRDefault="002A175A" w:rsidP="002A175A">
      <w:pPr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СВЕДЕНИЯ</w:t>
      </w:r>
      <w:r w:rsidRPr="0048494C">
        <w:rPr>
          <w:rFonts w:eastAsia="Calibri"/>
          <w:sz w:val="26"/>
          <w:szCs w:val="26"/>
        </w:rPr>
        <w:br/>
        <w:t>о порядке сбора информации и методике расчета показателя (индикатора) Муниципальной программы</w:t>
      </w:r>
    </w:p>
    <w:p w:rsidR="002A175A" w:rsidRPr="0081227C" w:rsidRDefault="002A175A" w:rsidP="002A175A">
      <w:pPr>
        <w:jc w:val="center"/>
        <w:rPr>
          <w:rFonts w:eastAsia="Calibri"/>
          <w:sz w:val="26"/>
          <w:szCs w:val="26"/>
        </w:rPr>
      </w:pPr>
    </w:p>
    <w:tbl>
      <w:tblPr>
        <w:tblW w:w="1588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30"/>
        <w:gridCol w:w="610"/>
        <w:gridCol w:w="1800"/>
        <w:gridCol w:w="1502"/>
        <w:gridCol w:w="5444"/>
        <w:gridCol w:w="2268"/>
        <w:gridCol w:w="1848"/>
      </w:tblGrid>
      <w:tr w:rsidR="002A175A" w:rsidRPr="0048494C" w:rsidTr="00196EA5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</w:t>
            </w:r>
            <w:r w:rsidRPr="0048494C">
              <w:rPr>
                <w:rFonts w:eastAsia="Calibri"/>
              </w:rPr>
              <w:br/>
            </w:r>
            <w:proofErr w:type="spellStart"/>
            <w:proofErr w:type="gramStart"/>
            <w:r w:rsidRPr="0048494C">
              <w:rPr>
                <w:rFonts w:eastAsia="Calibri"/>
              </w:rPr>
              <w:t>п</w:t>
            </w:r>
            <w:proofErr w:type="spellEnd"/>
            <w:proofErr w:type="gramEnd"/>
            <w:r w:rsidRPr="0048494C">
              <w:rPr>
                <w:rFonts w:eastAsia="Calibri"/>
              </w:rPr>
              <w:t>/</w:t>
            </w:r>
            <w:proofErr w:type="spellStart"/>
            <w:r w:rsidRPr="0048494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Наименование показателя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Ед. </w:t>
            </w:r>
            <w:r w:rsidRPr="0048494C">
              <w:rPr>
                <w:rFonts w:eastAsia="Calibri"/>
              </w:rPr>
              <w:br/>
            </w:r>
            <w:proofErr w:type="spellStart"/>
            <w:r w:rsidRPr="0048494C">
              <w:rPr>
                <w:rFonts w:eastAsia="Calibri"/>
              </w:rPr>
              <w:t>изм</w:t>
            </w:r>
            <w:proofErr w:type="spellEnd"/>
            <w:r w:rsidRPr="0048494C">
              <w:rPr>
                <w:rFonts w:eastAsia="Calibri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Определение показателя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ind w:right="-75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  <w:spacing w:val="-4"/>
              </w:rPr>
              <w:t>Временные</w:t>
            </w:r>
            <w:r w:rsidRPr="0048494C">
              <w:rPr>
                <w:rFonts w:eastAsia="Calibri"/>
              </w:rPr>
              <w:t xml:space="preserve">  </w:t>
            </w:r>
            <w:proofErr w:type="spellStart"/>
            <w:proofErr w:type="gramStart"/>
            <w:r w:rsidRPr="0048494C">
              <w:rPr>
                <w:rFonts w:eastAsia="Calibri"/>
              </w:rPr>
              <w:t>характе-ристики</w:t>
            </w:r>
            <w:proofErr w:type="spellEnd"/>
            <w:proofErr w:type="gramEnd"/>
            <w:r w:rsidRPr="0048494C">
              <w:rPr>
                <w:rFonts w:eastAsia="Calibri"/>
              </w:rPr>
              <w:t xml:space="preserve">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Метод сбора </w:t>
            </w:r>
            <w:r w:rsidRPr="0048494C">
              <w:rPr>
                <w:rFonts w:eastAsia="Calibri"/>
              </w:rPr>
              <w:br/>
              <w:t>и индекс формы отчетности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Объект наблюдения 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B47068">
              <w:rPr>
                <w:rFonts w:eastAsia="Calibri"/>
              </w:rPr>
              <w:t>Рост доходов в расчете на 1 жителя к уровню 2016 года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</w:rPr>
            </w:pPr>
          </w:p>
          <w:p w:rsidR="002A175A" w:rsidRPr="00B47068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137"/>
              <w:rPr>
                <w:rFonts w:eastAsia="Calibri"/>
              </w:rPr>
            </w:pPr>
            <w:r w:rsidRPr="007E67CE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</w:rPr>
            </w:pPr>
            <w:proofErr w:type="spellStart"/>
            <w:proofErr w:type="gramStart"/>
            <w:r w:rsidRPr="0048494C">
              <w:rPr>
                <w:rFonts w:eastAsia="Calibri"/>
              </w:rPr>
              <w:t>Периодич-ность</w:t>
            </w:r>
            <w:proofErr w:type="spellEnd"/>
            <w:proofErr w:type="gramEnd"/>
            <w:r w:rsidRPr="0048494C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2A175A" w:rsidRPr="0048494C" w:rsidRDefault="002A175A" w:rsidP="00196EA5">
            <w:pPr>
              <w:tabs>
                <w:tab w:val="left" w:pos="2113"/>
              </w:tabs>
              <w:spacing w:after="120"/>
              <w:rPr>
                <w:rFonts w:eastAsia="Calibri"/>
                <w:color w:val="000000"/>
                <w:sz w:val="20"/>
                <w:szCs w:val="20"/>
              </w:rPr>
            </w:pPr>
            <w:r w:rsidRPr="0048494C">
              <w:rPr>
                <w:rFonts w:eastAsia="Calibri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proofErr w:type="gramEnd"/>
            <w:r w:rsidRPr="0048494C">
              <w:rPr>
                <w:rFonts w:eastAsia="Calibri"/>
                <w:color w:val="000000"/>
                <w:sz w:val="20"/>
                <w:szCs w:val="20"/>
              </w:rPr>
              <w:t xml:space="preserve"> =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63BA9" w:rsidRPr="002A175A">
              <w:rPr>
                <w:rFonts w:eastAsia="Calibri"/>
                <w:color w:val="000000"/>
                <w:sz w:val="20"/>
                <w:szCs w:val="20"/>
              </w:rPr>
              <w:fldChar w:fldCharType="begin"/>
            </w:r>
            <w:r w:rsidRPr="002A175A">
              <w:rPr>
                <w:rFonts w:eastAsia="Calibri"/>
                <w:color w:val="000000"/>
                <w:sz w:val="20"/>
                <w:szCs w:val="20"/>
              </w:rPr>
              <w:instrText xml:space="preserve"> QUOTE </w:instrText>
            </w:r>
            <w:r w:rsidR="009F28C1" w:rsidRPr="00963BA9">
              <w:rPr>
                <w:rFonts w:eastAsia="Calibri"/>
                <w:position w:val="-18"/>
              </w:rPr>
              <w:pict>
                <v:shape id="_x0000_i1026" type="#_x0000_t75" style="width:21.6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C23FC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C23F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ѕ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±Р°Р·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2A175A">
              <w:rPr>
                <w:rFonts w:eastAsia="Calibri"/>
                <w:color w:val="000000"/>
                <w:sz w:val="20"/>
                <w:szCs w:val="20"/>
              </w:rPr>
              <w:instrText xml:space="preserve"> </w:instrText>
            </w:r>
            <w:r w:rsidR="00963BA9" w:rsidRPr="002A175A">
              <w:rPr>
                <w:rFonts w:eastAsia="Calibri"/>
                <w:color w:val="000000"/>
                <w:sz w:val="20"/>
                <w:szCs w:val="20"/>
              </w:rPr>
              <w:fldChar w:fldCharType="separate"/>
            </w:r>
            <w:r w:rsidR="009F28C1" w:rsidRPr="00963BA9">
              <w:rPr>
                <w:rFonts w:eastAsia="Calibri"/>
                <w:position w:val="-18"/>
              </w:rPr>
              <w:pict>
                <v:shape id="_x0000_i1027" type="#_x0000_t75" style="width:21.6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C23FC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C23FC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ѕ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±Р°Р·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="00963BA9" w:rsidRPr="002A175A">
              <w:rPr>
                <w:rFonts w:eastAsia="Calibri"/>
                <w:color w:val="000000"/>
                <w:sz w:val="20"/>
                <w:szCs w:val="20"/>
              </w:rPr>
              <w:fldChar w:fldCharType="end"/>
            </w:r>
            <w:r w:rsidRPr="0048494C">
              <w:rPr>
                <w:rFonts w:eastAsia="Calibri"/>
                <w:color w:val="000000"/>
                <w:sz w:val="20"/>
                <w:szCs w:val="20"/>
              </w:rPr>
              <w:t>Х 100</w:t>
            </w:r>
            <w:r>
              <w:rPr>
                <w:rFonts w:eastAsia="Calibri"/>
                <w:color w:val="000000"/>
                <w:sz w:val="20"/>
                <w:szCs w:val="20"/>
              </w:rPr>
              <w:t>,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где:</w:t>
            </w:r>
          </w:p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  <w:color w:val="000000"/>
                <w:spacing w:val="-4"/>
              </w:rPr>
            </w:pPr>
            <w:r>
              <w:rPr>
                <w:rFonts w:eastAsia="Calibri"/>
                <w:color w:val="000000"/>
                <w:spacing w:val="-4"/>
              </w:rPr>
              <w:t>Д</w:t>
            </w:r>
            <w:r w:rsidRPr="0005607D">
              <w:rPr>
                <w:rFonts w:eastAsia="Calibri"/>
                <w:color w:val="000000"/>
                <w:spacing w:val="-4"/>
                <w:sz w:val="28"/>
                <w:szCs w:val="28"/>
                <w:vertAlign w:val="subscript"/>
              </w:rPr>
              <w:t xml:space="preserve">о </w:t>
            </w:r>
            <w:r>
              <w:rPr>
                <w:rFonts w:eastAsia="Calibri"/>
                <w:color w:val="000000"/>
                <w:spacing w:val="-4"/>
              </w:rPr>
              <w:t xml:space="preserve">– </w:t>
            </w:r>
            <w:r w:rsidRPr="0086589F">
              <w:rPr>
                <w:rFonts w:eastAsia="Calibri"/>
                <w:color w:val="000000"/>
                <w:spacing w:val="-4"/>
              </w:rPr>
              <w:t>доходы на 1 жителя  наименее обеспеченных  поселений  после выравнивания уровня бюджетной обеспеченност</w:t>
            </w:r>
            <w:r>
              <w:rPr>
                <w:rFonts w:eastAsia="Calibri"/>
                <w:color w:val="000000"/>
                <w:spacing w:val="-4"/>
              </w:rPr>
              <w:t xml:space="preserve">и </w:t>
            </w:r>
            <w:r w:rsidRPr="0086589F">
              <w:rPr>
                <w:rFonts w:eastAsia="Calibri"/>
                <w:color w:val="000000"/>
                <w:spacing w:val="-4"/>
              </w:rPr>
              <w:t>в отчетном году</w:t>
            </w:r>
            <w:r>
              <w:rPr>
                <w:rFonts w:eastAsia="Calibri"/>
                <w:color w:val="000000"/>
                <w:spacing w:val="-4"/>
              </w:rPr>
              <w:t xml:space="preserve"> (тыс. руб.)</w:t>
            </w:r>
            <w:r w:rsidRPr="0048494C">
              <w:rPr>
                <w:rFonts w:eastAsia="Calibri"/>
                <w:color w:val="000000"/>
                <w:spacing w:val="-4"/>
              </w:rPr>
              <w:t>;</w:t>
            </w:r>
          </w:p>
          <w:p w:rsidR="002A175A" w:rsidRDefault="002A175A" w:rsidP="00196EA5">
            <w:pPr>
              <w:ind w:right="-75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Д</w:t>
            </w:r>
            <w:r w:rsidRPr="0005607D">
              <w:rPr>
                <w:rFonts w:eastAsia="Calibri"/>
                <w:color w:val="000000"/>
                <w:sz w:val="28"/>
                <w:szCs w:val="28"/>
                <w:vertAlign w:val="subscript"/>
              </w:rPr>
              <w:t>баз</w:t>
            </w:r>
            <w:proofErr w:type="spellEnd"/>
            <w:r>
              <w:rPr>
                <w:rFonts w:eastAsia="Calibri"/>
                <w:color w:val="000000"/>
              </w:rPr>
              <w:t xml:space="preserve"> – </w:t>
            </w:r>
            <w:r w:rsidRPr="0086589F">
              <w:rPr>
                <w:rFonts w:eastAsia="Calibri"/>
                <w:color w:val="000000"/>
              </w:rPr>
              <w:t xml:space="preserve">доходы на 1 жителя  наименее обеспеченных  поселений  после выравнивания уровня бюджетной обеспеченности </w:t>
            </w:r>
            <w:r>
              <w:rPr>
                <w:rFonts w:eastAsia="Calibri"/>
                <w:color w:val="000000"/>
              </w:rPr>
              <w:t>в</w:t>
            </w:r>
            <w:r w:rsidRPr="0086589F">
              <w:rPr>
                <w:rFonts w:eastAsia="Calibri"/>
                <w:color w:val="000000"/>
              </w:rPr>
              <w:t xml:space="preserve"> 201</w:t>
            </w:r>
            <w:r>
              <w:rPr>
                <w:rFonts w:eastAsia="Calibri"/>
                <w:color w:val="000000"/>
              </w:rPr>
              <w:t>6</w:t>
            </w:r>
            <w:r w:rsidRPr="0086589F">
              <w:rPr>
                <w:rFonts w:eastAsia="Calibri"/>
                <w:color w:val="000000"/>
              </w:rPr>
              <w:t xml:space="preserve"> году </w:t>
            </w:r>
            <w:r>
              <w:rPr>
                <w:rFonts w:eastAsia="Calibri"/>
                <w:color w:val="000000"/>
              </w:rPr>
              <w:t>(тыс. руб.)</w:t>
            </w:r>
          </w:p>
          <w:p w:rsidR="002A175A" w:rsidRPr="00A11168" w:rsidRDefault="002A175A" w:rsidP="00196EA5">
            <w:pPr>
              <w:ind w:right="-75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  <w:spacing w:val="-4"/>
              </w:rPr>
            </w:pPr>
            <w:r w:rsidRPr="0086589F">
              <w:rPr>
                <w:rFonts w:eastAsia="Calibri"/>
                <w:spacing w:val="-4"/>
              </w:rPr>
              <w:t>Методика распределения дотаций на выравнивание бюджетной обеспеченности поселений из бюджета муниципального района в соответствии с областным законом от 08  августа 2005 N 68-оз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C029D3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81227C" w:rsidRDefault="002A175A" w:rsidP="00196EA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932202">
              <w:rPr>
                <w:rFonts w:eastAsia="Calibri"/>
              </w:rPr>
              <w:t xml:space="preserve">облюдение предельного объема дефицита бюджетов муниципальных </w:t>
            </w:r>
            <w:r w:rsidRPr="00932202">
              <w:rPr>
                <w:rFonts w:eastAsia="Calibri"/>
              </w:rPr>
              <w:lastRenderedPageBreak/>
              <w:t>образований городских и сельских поселений Ломоносовского муниципального района рассчитанного к доходам в соответствии с требованиями Бюджетного кодекса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81227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C029D3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137"/>
              <w:rPr>
                <w:rFonts w:eastAsia="Calibri"/>
              </w:rPr>
            </w:pPr>
            <w:r w:rsidRPr="0086589F">
              <w:rPr>
                <w:rFonts w:eastAsia="Calibri"/>
              </w:rPr>
              <w:t xml:space="preserve">В целом по муниципальным образованиям городских и сельских </w:t>
            </w:r>
            <w:r w:rsidRPr="0086589F">
              <w:rPr>
                <w:rFonts w:eastAsia="Calibri"/>
              </w:rPr>
              <w:lastRenderedPageBreak/>
              <w:t>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</w:rPr>
            </w:pPr>
            <w:proofErr w:type="spellStart"/>
            <w:proofErr w:type="gramStart"/>
            <w:r w:rsidRPr="0086589F">
              <w:rPr>
                <w:rFonts w:eastAsia="Calibri"/>
              </w:rPr>
              <w:lastRenderedPageBreak/>
              <w:t>Периодич-ность</w:t>
            </w:r>
            <w:proofErr w:type="spellEnd"/>
            <w:proofErr w:type="gramEnd"/>
            <w:r w:rsidRPr="0086589F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2A175A" w:rsidRDefault="002A175A" w:rsidP="00196EA5">
            <w:pPr>
              <w:spacing w:after="120"/>
            </w:pPr>
            <w:r>
              <w:rPr>
                <w:rFonts w:eastAsia="Calibri"/>
                <w:vertAlign w:val="subscript"/>
              </w:rPr>
              <w:t xml:space="preserve"> </w:t>
            </w:r>
            <w:r w:rsidR="00963BA9" w:rsidRPr="002A175A">
              <w:rPr>
                <w:rFonts w:eastAsia="Calibri"/>
                <w:color w:val="000000"/>
              </w:rPr>
              <w:fldChar w:fldCharType="begin"/>
            </w:r>
            <w:r w:rsidRPr="002A175A">
              <w:rPr>
                <w:rFonts w:eastAsia="Calibri"/>
                <w:color w:val="000000"/>
              </w:rPr>
              <w:instrText xml:space="preserve"> QUOTE </w:instrText>
            </w:r>
            <w:r w:rsidR="009F28C1" w:rsidRPr="00963BA9">
              <w:rPr>
                <w:rFonts w:eastAsia="Calibri"/>
                <w:position w:val="-6"/>
              </w:rPr>
              <w:pict>
                <v:shape id="_x0000_i1028" type="#_x0000_t75" style="width:30.6pt;height:16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84733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84733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/w:rPr&gt;&lt;m:t&gt;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2A175A">
              <w:rPr>
                <w:rFonts w:eastAsia="Calibri"/>
                <w:color w:val="000000"/>
              </w:rPr>
              <w:instrText xml:space="preserve"> </w:instrText>
            </w:r>
            <w:r w:rsidR="00963BA9" w:rsidRPr="002A175A">
              <w:rPr>
                <w:rFonts w:eastAsia="Calibri"/>
                <w:color w:val="000000"/>
              </w:rPr>
              <w:fldChar w:fldCharType="separate"/>
            </w:r>
            <w:r w:rsidR="009F28C1" w:rsidRPr="00963BA9">
              <w:rPr>
                <w:rFonts w:eastAsia="Calibri"/>
                <w:position w:val="-6"/>
              </w:rPr>
              <w:pict>
                <v:shape id="_x0000_i1029" type="#_x0000_t75" style="width:30.6pt;height:16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84733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84733&quot;&gt;&lt;m:oMathPara&gt;&lt;m:oMath&gt;&lt;m:r&gt;&lt;w:rPr&gt;&lt;w:rFonts w:ascii=&quot;Cambria Math&quot; w:fareast=&quot;Calibri&quot; w:h-ansi=&quot;Cambria Math&quot;/&gt;&lt;wx:font wx:val=&quot;Cambria Math&quot;/&gt;&lt;w:i/&gt;&lt;w:sz w:val=&quot;28&quot;/&gt;&lt;w:sz-cs w:val=&quot;28&quot;/&gt;&lt;w:vertAlign w:val=&quot;subscript&quot;/&gt;&lt;/w:rPr&gt;&lt;m:t&gt;        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="00963BA9" w:rsidRPr="002A175A"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>И</w:t>
            </w:r>
            <w:proofErr w:type="gramStart"/>
            <w:r>
              <w:rPr>
                <w:rFonts w:eastAsia="Calibri"/>
                <w:color w:val="000000"/>
              </w:rPr>
              <w:t>2</w:t>
            </w:r>
            <w:proofErr w:type="gramEnd"/>
            <w:r>
              <w:rPr>
                <w:rFonts w:eastAsia="Calibri"/>
                <w:color w:val="000000"/>
              </w:rPr>
              <w:t xml:space="preserve"> = </w:t>
            </w:r>
            <w:r w:rsidR="00963BA9" w:rsidRPr="002A175A">
              <w:rPr>
                <w:rFonts w:eastAsia="Calibri"/>
                <w:sz w:val="28"/>
                <w:szCs w:val="28"/>
                <w:vertAlign w:val="subscript"/>
              </w:rPr>
              <w:fldChar w:fldCharType="begin"/>
            </w:r>
            <w:r w:rsidRPr="002A175A">
              <w:rPr>
                <w:rFonts w:eastAsia="Calibri"/>
                <w:sz w:val="28"/>
                <w:szCs w:val="28"/>
                <w:vertAlign w:val="subscript"/>
              </w:rPr>
              <w:instrText xml:space="preserve"> QUOTE </w:instrText>
            </w:r>
            <w:r w:rsidR="009F28C1" w:rsidRPr="00963BA9">
              <w:rPr>
                <w:rFonts w:eastAsia="Calibri"/>
                <w:position w:val="-20"/>
              </w:rPr>
              <w:pict>
                <v:shape id="_x0000_i1030" type="#_x0000_t75" style="width:34.8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1F3AF0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1F3AF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-РРњРў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µС„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2A175A">
              <w:rPr>
                <w:rFonts w:eastAsia="Calibri"/>
                <w:sz w:val="28"/>
                <w:szCs w:val="28"/>
                <w:vertAlign w:val="subscript"/>
              </w:rPr>
              <w:instrText xml:space="preserve"> </w:instrText>
            </w:r>
            <w:r w:rsidR="00963BA9" w:rsidRPr="002A175A">
              <w:rPr>
                <w:rFonts w:eastAsia="Calibri"/>
                <w:sz w:val="28"/>
                <w:szCs w:val="28"/>
                <w:vertAlign w:val="subscript"/>
              </w:rPr>
              <w:fldChar w:fldCharType="separate"/>
            </w:r>
            <w:r w:rsidR="009F28C1" w:rsidRPr="00963BA9">
              <w:rPr>
                <w:rFonts w:eastAsia="Calibri"/>
                <w:position w:val="-20"/>
              </w:rPr>
              <w:pict>
                <v:shape id="_x0000_i1031" type="#_x0000_t75" style="width:34.8pt;height:25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1F3AF0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1F3AF0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-РРњРў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”РµС„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="00963BA9" w:rsidRPr="002A175A">
              <w:rPr>
                <w:rFonts w:eastAsia="Calibri"/>
                <w:sz w:val="28"/>
                <w:szCs w:val="28"/>
                <w:vertAlign w:val="subscript"/>
              </w:rPr>
              <w:fldChar w:fldCharType="end"/>
            </w:r>
            <w:r>
              <w:rPr>
                <w:rFonts w:eastAsia="Calibri"/>
                <w:sz w:val="28"/>
                <w:szCs w:val="28"/>
                <w:vertAlign w:val="subscript"/>
              </w:rPr>
              <w:t xml:space="preserve"> Х </w:t>
            </w:r>
            <w:r w:rsidRPr="00712E71">
              <w:t>100</w:t>
            </w:r>
            <w:r>
              <w:t>,</w:t>
            </w:r>
          </w:p>
          <w:p w:rsidR="002A175A" w:rsidRDefault="002A175A" w:rsidP="00196EA5">
            <w:pPr>
              <w:spacing w:after="120"/>
            </w:pPr>
            <w:r>
              <w:lastRenderedPageBreak/>
              <w:t>где:</w:t>
            </w:r>
          </w:p>
          <w:p w:rsidR="002A175A" w:rsidRDefault="002A175A" w:rsidP="00196EA5">
            <w:pPr>
              <w:spacing w:after="120"/>
            </w:pPr>
            <w:r>
              <w:t xml:space="preserve">Д - </w:t>
            </w:r>
            <w:r w:rsidRPr="00712E71">
              <w:t>объем доходов муниципального образования</w:t>
            </w:r>
            <w:r>
              <w:t xml:space="preserve"> </w:t>
            </w:r>
            <w:r w:rsidRPr="0005607D">
              <w:t>городского и сельского поселения Ломоносовского муниципального района</w:t>
            </w:r>
            <w:r w:rsidRPr="00712E71">
              <w:t xml:space="preserve"> в плановом периоде (тыс. руб.);</w:t>
            </w:r>
          </w:p>
          <w:p w:rsidR="002A175A" w:rsidRDefault="002A175A" w:rsidP="00196EA5">
            <w:pPr>
              <w:spacing w:after="120"/>
            </w:pPr>
            <w:r>
              <w:t>ИМТ - объем безвозмездных поступлений из бюджетов других уровней бюджетной системы (тыс. руб.);</w:t>
            </w:r>
          </w:p>
          <w:p w:rsidR="002A175A" w:rsidRPr="00712E71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proofErr w:type="spellStart"/>
            <w:r>
              <w:t>Деф</w:t>
            </w:r>
            <w:proofErr w:type="spellEnd"/>
            <w:r>
              <w:t xml:space="preserve"> -  сумма дефицита муниципального образования городского и сельского поселения Ломоносовского муниципального района (тыс. руб.).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lastRenderedPageBreak/>
              <w:t>Бюджетный кодекс Российской Федерации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86589F">
              <w:rPr>
                <w:rFonts w:eastAsia="Calibri"/>
              </w:rPr>
              <w:t xml:space="preserve">Бюджеты муниципальных образований городских и сельских </w:t>
            </w:r>
            <w:r w:rsidRPr="0086589F">
              <w:rPr>
                <w:rFonts w:eastAsia="Calibri"/>
              </w:rPr>
              <w:lastRenderedPageBreak/>
              <w:t>поселений Ломоносовского муниципального района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C029D3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3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932202">
              <w:rPr>
                <w:rFonts w:eastAsia="Calibri"/>
              </w:rPr>
              <w:t>охранение величины разрыва бюджетной обеспеченности между наиболее и наименее обеспеченными поселениями Ломоносовского муниципального района после выравнивания их бюджетной обеспеченности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137"/>
              <w:rPr>
                <w:rFonts w:eastAsia="Calibri"/>
              </w:rPr>
            </w:pPr>
            <w:r w:rsidRPr="0086589F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</w:rPr>
            </w:pPr>
            <w:proofErr w:type="spellStart"/>
            <w:proofErr w:type="gramStart"/>
            <w:r w:rsidRPr="0086589F">
              <w:rPr>
                <w:rFonts w:eastAsia="Calibri"/>
              </w:rPr>
              <w:t>Периодич-ность</w:t>
            </w:r>
            <w:proofErr w:type="spellEnd"/>
            <w:proofErr w:type="gramEnd"/>
            <w:r w:rsidRPr="0086589F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 w:rsidRPr="001F7665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2A175A" w:rsidRDefault="002A175A" w:rsidP="00196EA5">
            <w:pPr>
              <w:spacing w:after="120"/>
              <w:rPr>
                <w:rFonts w:eastAsia="Calibri"/>
                <w:sz w:val="28"/>
                <w:szCs w:val="28"/>
                <w:vertAlign w:val="subscript"/>
              </w:rPr>
            </w:pPr>
            <w:r>
              <w:rPr>
                <w:rFonts w:eastAsia="Calibri"/>
                <w:color w:val="000000"/>
              </w:rPr>
              <w:t xml:space="preserve">И3 =  </w:t>
            </w:r>
            <w:r w:rsidR="00963BA9" w:rsidRPr="002A175A">
              <w:rPr>
                <w:rFonts w:eastAsia="Calibri"/>
                <w:sz w:val="28"/>
                <w:szCs w:val="28"/>
                <w:vertAlign w:val="subscript"/>
              </w:rPr>
              <w:fldChar w:fldCharType="begin"/>
            </w:r>
            <w:r w:rsidRPr="002A175A">
              <w:rPr>
                <w:rFonts w:eastAsia="Calibri"/>
                <w:sz w:val="28"/>
                <w:szCs w:val="28"/>
                <w:vertAlign w:val="subscript"/>
              </w:rPr>
              <w:instrText xml:space="preserve"> QUOTE </w:instrText>
            </w:r>
            <w:r w:rsidR="009F28C1" w:rsidRPr="00963BA9">
              <w:rPr>
                <w:rFonts w:eastAsia="Calibri"/>
                <w:position w:val="-15"/>
              </w:rPr>
              <w:pict>
                <v:shape id="_x0000_i1032" type="#_x0000_t75" style="width:31.2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85AA8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385AA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ђ&lt;/m:t&gt;&lt;/m:r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ma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Ami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2A175A">
              <w:rPr>
                <w:rFonts w:eastAsia="Calibri"/>
                <w:sz w:val="28"/>
                <w:szCs w:val="28"/>
                <w:vertAlign w:val="subscript"/>
              </w:rPr>
              <w:instrText xml:space="preserve"> </w:instrText>
            </w:r>
            <w:r w:rsidR="00963BA9" w:rsidRPr="002A175A">
              <w:rPr>
                <w:rFonts w:eastAsia="Calibri"/>
                <w:sz w:val="28"/>
                <w:szCs w:val="28"/>
                <w:vertAlign w:val="subscript"/>
              </w:rPr>
              <w:fldChar w:fldCharType="separate"/>
            </w:r>
            <w:r w:rsidR="009F28C1" w:rsidRPr="00963BA9">
              <w:rPr>
                <w:rFonts w:eastAsia="Calibri"/>
                <w:position w:val="-15"/>
              </w:rPr>
              <w:pict>
                <v:shape id="_x0000_i1033" type="#_x0000_t75" style="width:31.2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85AA8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385AA8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Рђ&lt;/m:t&gt;&lt;/m:r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max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Amin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963BA9" w:rsidRPr="002A175A">
              <w:rPr>
                <w:rFonts w:eastAsia="Calibri"/>
                <w:sz w:val="28"/>
                <w:szCs w:val="28"/>
                <w:vertAlign w:val="subscript"/>
              </w:rPr>
              <w:fldChar w:fldCharType="end"/>
            </w:r>
            <w:r>
              <w:rPr>
                <w:rFonts w:eastAsia="Calibri"/>
                <w:sz w:val="28"/>
                <w:szCs w:val="28"/>
                <w:vertAlign w:val="subscript"/>
              </w:rPr>
              <w:t>,</w:t>
            </w:r>
          </w:p>
          <w:p w:rsidR="002A175A" w:rsidRDefault="002A175A" w:rsidP="00196EA5">
            <w:pPr>
              <w:spacing w:after="120"/>
              <w:rPr>
                <w:rFonts w:eastAsia="Calibri"/>
                <w:sz w:val="28"/>
                <w:szCs w:val="28"/>
                <w:vertAlign w:val="subscript"/>
              </w:rPr>
            </w:pPr>
            <w:r w:rsidRPr="001F7665">
              <w:rPr>
                <w:rFonts w:eastAsia="Calibri"/>
              </w:rPr>
              <w:t>где</w:t>
            </w:r>
            <w:r>
              <w:rPr>
                <w:rFonts w:eastAsia="Calibri"/>
                <w:sz w:val="28"/>
                <w:szCs w:val="28"/>
                <w:vertAlign w:val="subscript"/>
              </w:rPr>
              <w:t>:</w:t>
            </w:r>
          </w:p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А</w:t>
            </w:r>
            <w:proofErr w:type="gramEnd"/>
            <w:r>
              <w:rPr>
                <w:rFonts w:eastAsia="Calibri"/>
                <w:color w:val="000000"/>
                <w:vertAlign w:val="subscript"/>
                <w:lang w:val="en-US"/>
              </w:rPr>
              <w:t>max</w:t>
            </w:r>
            <w:r>
              <w:rPr>
                <w:rFonts w:eastAsia="Calibri"/>
                <w:color w:val="000000"/>
                <w:vertAlign w:val="subscript"/>
              </w:rPr>
              <w:t xml:space="preserve"> </w:t>
            </w:r>
            <w:r>
              <w:rPr>
                <w:rFonts w:eastAsia="Calibri"/>
                <w:color w:val="000000"/>
              </w:rPr>
              <w:t>– максимальный уровень бюджетной обеспеченности муниципальных образований городских и сельских поселений Ломоносовского муниципального района;</w:t>
            </w:r>
          </w:p>
          <w:p w:rsidR="002A175A" w:rsidRPr="001F7665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А</w:t>
            </w:r>
            <w:proofErr w:type="gramEnd"/>
            <w:r>
              <w:rPr>
                <w:rFonts w:eastAsia="Calibri"/>
                <w:color w:val="000000"/>
                <w:vertAlign w:val="subscript"/>
                <w:lang w:val="en-US"/>
              </w:rPr>
              <w:t>min</w:t>
            </w:r>
            <w:r>
              <w:rPr>
                <w:rFonts w:eastAsia="Calibri"/>
                <w:color w:val="000000"/>
              </w:rPr>
              <w:t xml:space="preserve"> – </w:t>
            </w:r>
            <w:r w:rsidRPr="001F7665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инимальный у</w:t>
            </w:r>
            <w:r w:rsidRPr="001F7665">
              <w:rPr>
                <w:rFonts w:eastAsia="Calibri"/>
                <w:color w:val="000000"/>
              </w:rPr>
              <w:t>ровень бюджетной обеспеченности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  <w:spacing w:val="-4"/>
              </w:rPr>
            </w:pPr>
            <w:r w:rsidRPr="00E25BDF">
              <w:rPr>
                <w:rFonts w:eastAsia="Calibri"/>
                <w:spacing w:val="-4"/>
              </w:rPr>
              <w:t>Методика распределения дотаций на выравнивание бюджетной обеспеченности поселений из бюджета муниципального района в соответствии с областным законом от 08  августа 2005 N 68-оз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86589F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C029D3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8056D9">
              <w:rPr>
                <w:rFonts w:eastAsia="Calibri"/>
              </w:rPr>
              <w:t xml:space="preserve">сполнение действующих расходных обязательств </w:t>
            </w:r>
            <w:r w:rsidRPr="008056D9">
              <w:rPr>
                <w:rFonts w:eastAsia="Calibri"/>
              </w:rPr>
              <w:lastRenderedPageBreak/>
              <w:t>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137"/>
              <w:rPr>
                <w:rFonts w:eastAsia="Calibri"/>
              </w:rPr>
            </w:pPr>
            <w:r w:rsidRPr="00381416">
              <w:rPr>
                <w:rFonts w:eastAsia="Calibri"/>
              </w:rPr>
              <w:t xml:space="preserve">В целом по муниципальным образованиям городских и </w:t>
            </w:r>
            <w:r w:rsidRPr="00381416">
              <w:rPr>
                <w:rFonts w:eastAsia="Calibri"/>
              </w:rPr>
              <w:lastRenderedPageBreak/>
              <w:t>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</w:rPr>
            </w:pPr>
            <w:proofErr w:type="spellStart"/>
            <w:proofErr w:type="gramStart"/>
            <w:r w:rsidRPr="00381416">
              <w:rPr>
                <w:rFonts w:eastAsia="Calibri"/>
              </w:rPr>
              <w:lastRenderedPageBreak/>
              <w:t>Периодич-ность</w:t>
            </w:r>
            <w:proofErr w:type="spellEnd"/>
            <w:proofErr w:type="gramEnd"/>
            <w:r w:rsidRPr="00381416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 w:rsidRPr="00381416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</w:p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И</w:t>
            </w:r>
            <w:proofErr w:type="gramStart"/>
            <w:r>
              <w:rPr>
                <w:rFonts w:eastAsia="Calibri"/>
                <w:color w:val="000000"/>
              </w:rPr>
              <w:t>4</w:t>
            </w:r>
            <w:proofErr w:type="gramEnd"/>
            <w:r>
              <w:rPr>
                <w:rFonts w:eastAsia="Calibri"/>
                <w:color w:val="000000"/>
              </w:rPr>
              <w:t xml:space="preserve"> = </w:t>
            </w:r>
            <w:r w:rsidR="00963BA9" w:rsidRPr="002A175A">
              <w:rPr>
                <w:rFonts w:eastAsia="Calibri"/>
                <w:color w:val="000000"/>
              </w:rPr>
              <w:fldChar w:fldCharType="begin"/>
            </w:r>
            <w:r w:rsidRPr="002A175A">
              <w:rPr>
                <w:rFonts w:eastAsia="Calibri"/>
                <w:color w:val="000000"/>
              </w:rPr>
              <w:instrText xml:space="preserve"> QUOTE </w:instrText>
            </w:r>
            <w:r w:rsidR="009F28C1" w:rsidRPr="00963BA9">
              <w:rPr>
                <w:rFonts w:eastAsia="Calibri"/>
                <w:position w:val="-14"/>
              </w:rPr>
              <w:pict>
                <v:shape id="_x0000_i1034" type="#_x0000_t75" style="width:37.2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0813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A0813&quot;&gt;&lt;m:oMathPara&gt;&lt;m:oMath&gt;&lt;m:f&gt;&lt;m:fPr&gt;&lt;m:ctrlPr&gt;&lt;w:rPr&gt;&lt;w:rFonts w:ascii=&quot;Cambria Math&quot; w:fareast=&quot;Calibri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Calibri&quot; w:h-ansi=&quot;Cambria Math&quot;/&gt;&lt;wx:font wx:val=&quot;Cambria Math&quot;/&gt;&lt;w:i/&gt;&lt;w:color w:val=&quot;000000&quot;/&gt;&lt;/w:rPr&gt;&lt;m:t&gt;Рљ&lt;/m:t&gt;&lt;/m:r&gt;&lt;/m:num&gt;&lt;m:den&gt;&lt;m:r&gt;&lt;w:rPr&gt;&lt;w:rFonts w:ascii=&quot;Cambria Math&quot; w:fareast=&quot;Calibri&quot; w:h-ansi=&quot;Cambria Math&quot;/&gt;&lt;wx:font wx:val=&quot;Cambria Math&quot;/&gt;&lt;w:i/&gt;&lt;w:color w:val=&quot;000000&quot;/&gt;&lt;/w:rPr&gt;&lt;m:t&gt;РЈ&lt;/m:t&gt;&lt;/m:r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РҐ 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2A175A">
              <w:rPr>
                <w:rFonts w:eastAsia="Calibri"/>
                <w:color w:val="000000"/>
              </w:rPr>
              <w:instrText xml:space="preserve"> </w:instrText>
            </w:r>
            <w:r w:rsidR="00963BA9" w:rsidRPr="002A175A">
              <w:rPr>
                <w:rFonts w:eastAsia="Calibri"/>
                <w:color w:val="000000"/>
              </w:rPr>
              <w:fldChar w:fldCharType="separate"/>
            </w:r>
            <w:r w:rsidR="009F28C1" w:rsidRPr="00963BA9">
              <w:rPr>
                <w:rFonts w:eastAsia="Calibri"/>
                <w:position w:val="-14"/>
              </w:rPr>
              <w:pict>
                <v:shape id="_x0000_i1035" type="#_x0000_t75" style="width:37.2pt;height:20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5144&quot;/&gt;&lt;wsp:rsid wsp:val=&quot;00A71D41&quot;/&gt;&lt;wsp:rsid wsp:val=&quot;00A725E3&quot;/&gt;&lt;wsp:rsid wsp:val=&quot;00A726D2&quot;/&gt;&lt;wsp:rsid wsp:val=&quot;00AA0813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A0813&quot;&gt;&lt;m:oMathPara&gt;&lt;m:oMath&gt;&lt;m:f&gt;&lt;m:fPr&gt;&lt;m:ctrlPr&gt;&lt;w:rPr&gt;&lt;w:rFonts w:ascii=&quot;Cambria Math&quot; w:fareast=&quot;Calibri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Calibri&quot; w:h-ansi=&quot;Cambria Math&quot;/&gt;&lt;wx:font wx:val=&quot;Cambria Math&quot;/&gt;&lt;w:i/&gt;&lt;w:color w:val=&quot;000000&quot;/&gt;&lt;/w:rPr&gt;&lt;m:t&gt;Рљ&lt;/m:t&gt;&lt;/m:r&gt;&lt;/m:num&gt;&lt;m:den&gt;&lt;m:r&gt;&lt;w:rPr&gt;&lt;w:rFonts w:ascii=&quot;Cambria Math&quot; w:fareast=&quot;Calibri&quot; w:h-ansi=&quot;Cambria Math&quot;/&gt;&lt;wx:font wx:val=&quot;Cambria Math&quot;/&gt;&lt;w:i/&gt;&lt;w:color w:val=&quot;000000&quot;/&gt;&lt;/w:rPr&gt;&lt;m:t&gt;РЈ&lt;/m:t&gt;&lt;/m:r&gt;&lt;/m:den&gt;&lt;/m:f&gt;&lt;m:r&gt;&lt;w:rPr&gt;&lt;w:rFonts w:ascii=&quot;Cambria Math&quot; w:fareast=&quot;Calibri&quot; w:h-ansi=&quot;Cambria Math&quot;/&gt;&lt;wx:font wx:val=&quot;Cambria Math&quot;/&gt;&lt;w:i/&gt;&lt;w:color w:val=&quot;000000&quot;/&gt;&lt;/w:rPr&gt;&lt;m:t&gt;РҐ 1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963BA9" w:rsidRPr="002A175A">
              <w:rPr>
                <w:rFonts w:eastAsia="Calibri"/>
                <w:color w:val="000000"/>
              </w:rPr>
              <w:fldChar w:fldCharType="end"/>
            </w:r>
            <w:r>
              <w:rPr>
                <w:rFonts w:eastAsia="Calibri"/>
                <w:color w:val="000000"/>
              </w:rPr>
              <w:t xml:space="preserve">, </w:t>
            </w:r>
          </w:p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где:</w:t>
            </w:r>
          </w:p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К</w:t>
            </w:r>
            <w:proofErr w:type="gramEnd"/>
            <w:r>
              <w:rPr>
                <w:rFonts w:eastAsia="Calibri"/>
                <w:color w:val="000000"/>
              </w:rPr>
              <w:t xml:space="preserve"> – кассовое исполнение расходов бюджетов муниципальных образований городских и сельских поселений</w:t>
            </w:r>
            <w:r w:rsidRPr="003B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Ломоносовского муниципального района (тыс. руб.);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 – утвержденный объем бюджетных ассигнований </w:t>
            </w:r>
            <w:r w:rsidRPr="00526AFE">
              <w:rPr>
                <w:rFonts w:eastAsia="Calibri"/>
                <w:color w:val="000000"/>
              </w:rPr>
              <w:t>бюджетов муниципальных образований городских и сельских поселений Ломоносовского муниципального района (тыс. руб.)</w:t>
            </w:r>
            <w:r w:rsidRPr="002A175A">
              <w:rPr>
                <w:rFonts w:ascii="Cambria Math" w:eastAsia="Calibri" w:hAnsi="Cambria Math"/>
                <w:color w:val="000000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  <w:spacing w:val="-4"/>
              </w:rPr>
            </w:pPr>
            <w:r w:rsidRPr="00381416">
              <w:rPr>
                <w:rFonts w:eastAsia="Calibri"/>
                <w:spacing w:val="-4"/>
              </w:rPr>
              <w:lastRenderedPageBreak/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381416">
              <w:rPr>
                <w:rFonts w:eastAsia="Calibri"/>
              </w:rPr>
              <w:t xml:space="preserve">Бюджеты муниципальных образований городских и </w:t>
            </w:r>
            <w:r w:rsidRPr="00381416">
              <w:rPr>
                <w:rFonts w:eastAsia="Calibri"/>
              </w:rPr>
              <w:lastRenderedPageBreak/>
              <w:t>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C029D3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5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просроченной кредиторской задолженности </w:t>
            </w:r>
            <w:r w:rsidRPr="0048494C">
              <w:rPr>
                <w:rFonts w:eastAsia="Calibri"/>
              </w:rPr>
              <w:br/>
              <w:t>в общей сумме расходов бюджетов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137"/>
              <w:rPr>
                <w:rFonts w:eastAsia="Calibri"/>
              </w:rPr>
            </w:pPr>
            <w:r w:rsidRPr="0048494C">
              <w:rPr>
                <w:rFonts w:eastAsia="Calibri"/>
              </w:rPr>
              <w:t>В целом по муниципальным образованиям 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  <w:spacing w:val="-8"/>
              </w:rPr>
            </w:pPr>
            <w:r w:rsidRPr="0048494C">
              <w:rPr>
                <w:rFonts w:eastAsia="Calibri"/>
                <w:spacing w:val="-8"/>
              </w:rPr>
              <w:t>Периодичность: месячная, квартальная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Показатель рассчитывается по формуле:</w:t>
            </w:r>
          </w:p>
          <w:p w:rsidR="002A175A" w:rsidRPr="0048494C" w:rsidRDefault="00963BA9" w:rsidP="00196EA5">
            <w:pPr>
              <w:spacing w:after="120"/>
              <w:rPr>
                <w:rFonts w:eastAsia="Calibri"/>
                <w:color w:val="000000"/>
              </w:rPr>
            </w:pPr>
            <w:r w:rsidRPr="00963BA9">
              <w:rPr>
                <w:rFonts w:eastAsia="Calibri"/>
                <w:noProof/>
              </w:rPr>
              <w:pict>
                <v:shape id="Рисунок 2" o:spid="_x0000_s1029" type="#_x0000_t75" style="position:absolute;margin-left:22.95pt;margin-top:12.35pt;width:49pt;height:24pt;z-index:1;visibility:visible">
                  <v:imagedata r:id="rId16" o:title="" cropleft="21845f"/>
                </v:shape>
              </w:pic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  <w:sz w:val="20"/>
                <w:szCs w:val="20"/>
              </w:rPr>
            </w:pPr>
            <w:r w:rsidRPr="0048494C">
              <w:rPr>
                <w:rFonts w:eastAsia="Calibri"/>
                <w:color w:val="000000"/>
                <w:sz w:val="20"/>
                <w:szCs w:val="20"/>
              </w:rPr>
              <w:t>И</w:t>
            </w: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  <w:r w:rsidRPr="0048494C">
              <w:rPr>
                <w:rFonts w:eastAsia="Calibri"/>
                <w:color w:val="000000"/>
                <w:sz w:val="20"/>
                <w:szCs w:val="20"/>
              </w:rPr>
              <w:t xml:space="preserve"> =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>где: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r w:rsidRPr="0048494C">
              <w:rPr>
                <w:rFonts w:eastAsia="Calibri"/>
                <w:color w:val="000000"/>
              </w:rPr>
              <w:t xml:space="preserve">ПКЗ – объем просроченной кредиторской задолженности бюджетов муниципальных образований </w:t>
            </w:r>
            <w:r w:rsidRPr="0048494C">
              <w:rPr>
                <w:rFonts w:eastAsia="Calibri"/>
              </w:rPr>
              <w:t>городских и сельских поселений Ломоносовского муниципального района</w:t>
            </w:r>
            <w:r w:rsidRPr="0048494C">
              <w:rPr>
                <w:rFonts w:eastAsia="Calibri"/>
                <w:color w:val="000000"/>
              </w:rPr>
              <w:t xml:space="preserve"> (тыс. руб.);</w:t>
            </w:r>
          </w:p>
          <w:p w:rsidR="002A175A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proofErr w:type="gramStart"/>
            <w:r w:rsidRPr="0048494C">
              <w:rPr>
                <w:rFonts w:eastAsia="Calibri"/>
                <w:color w:val="000000"/>
              </w:rPr>
              <w:t>Р</w:t>
            </w:r>
            <w:proofErr w:type="gramEnd"/>
            <w:r w:rsidRPr="0048494C">
              <w:rPr>
                <w:rFonts w:eastAsia="Calibri"/>
                <w:color w:val="000000"/>
              </w:rPr>
              <w:t xml:space="preserve"> – общий объем расходов бюджетов муниципальных образований</w:t>
            </w:r>
            <w:r w:rsidRPr="0048494C">
              <w:rPr>
                <w:rFonts w:eastAsia="Calibri"/>
              </w:rPr>
              <w:t xml:space="preserve"> городских и сельских поселений Ломоносовского муниципального района</w:t>
            </w:r>
            <w:r w:rsidRPr="0048494C">
              <w:rPr>
                <w:rFonts w:eastAsia="Calibri"/>
                <w:color w:val="000000"/>
              </w:rPr>
              <w:t xml:space="preserve"> (тыс.руб.).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Бюджеты муниципальных образований 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C029D3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Доля расходов бюджетов муниципальных </w:t>
            </w:r>
            <w:r w:rsidRPr="0048494C">
              <w:rPr>
                <w:rFonts w:eastAsia="Calibri"/>
              </w:rPr>
              <w:lastRenderedPageBreak/>
              <w:t xml:space="preserve">образований городских и сельских поселений Ломоносовского муниципального района, формируемых </w:t>
            </w:r>
            <w:r w:rsidRPr="0048494C">
              <w:rPr>
                <w:rFonts w:eastAsia="Calibri"/>
              </w:rPr>
              <w:br/>
              <w:t>в рамках муниципальных программ (без субвенций)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137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В целом по муниципальным образованиям </w:t>
            </w:r>
            <w:r w:rsidRPr="0048494C">
              <w:rPr>
                <w:rFonts w:eastAsia="Calibri"/>
              </w:rPr>
              <w:lastRenderedPageBreak/>
              <w:t>городских и сельских поселений Ломоносовского муниципального района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  <w:spacing w:val="-8"/>
              </w:rPr>
            </w:pPr>
            <w:r w:rsidRPr="0048494C">
              <w:rPr>
                <w:rFonts w:eastAsia="Calibri"/>
                <w:spacing w:val="-8"/>
              </w:rPr>
              <w:lastRenderedPageBreak/>
              <w:t xml:space="preserve">Периодичность: полугодовая, </w:t>
            </w:r>
            <w:r w:rsidRPr="0048494C">
              <w:rPr>
                <w:rFonts w:eastAsia="Calibri"/>
                <w:spacing w:val="-8"/>
              </w:rPr>
              <w:lastRenderedPageBreak/>
              <w:t>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Показатель рассчитывается по формуле:</w:t>
            </w:r>
          </w:p>
          <w:p w:rsidR="002A175A" w:rsidRPr="0048494C" w:rsidRDefault="00963BA9" w:rsidP="00196EA5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 w:rsidRPr="00963BA9">
              <w:rPr>
                <w:rFonts w:eastAsia="Calibri"/>
                <w:noProof/>
              </w:rPr>
              <w:pict>
                <v:shape id="Рисунок 1" o:spid="_x0000_s1028" type="#_x0000_t75" style="position:absolute;left:0;text-align:left;margin-left:22.45pt;margin-top:9.95pt;width:43.5pt;height:24pt;z-index:2;visibility:visible">
                  <v:imagedata r:id="rId17" o:title="" cropleft="24220f"/>
                </v:shape>
              </w:pict>
            </w:r>
          </w:p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 w:rsidRPr="0048494C">
              <w:rPr>
                <w:rFonts w:eastAsia="Calibri"/>
                <w:sz w:val="20"/>
                <w:szCs w:val="20"/>
              </w:rPr>
              <w:t>И</w:t>
            </w:r>
            <w:proofErr w:type="gramStart"/>
            <w:r>
              <w:rPr>
                <w:rFonts w:eastAsia="Calibri"/>
                <w:sz w:val="20"/>
                <w:szCs w:val="20"/>
              </w:rPr>
              <w:t>6</w:t>
            </w:r>
            <w:proofErr w:type="gramEnd"/>
            <w:r w:rsidRPr="0048494C">
              <w:rPr>
                <w:rFonts w:eastAsia="Calibri"/>
                <w:sz w:val="20"/>
                <w:szCs w:val="20"/>
              </w:rPr>
              <w:t xml:space="preserve"> =</w:t>
            </w:r>
          </w:p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где: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proofErr w:type="gramStart"/>
            <w:r w:rsidRPr="0048494C">
              <w:rPr>
                <w:rFonts w:eastAsia="Calibri"/>
              </w:rPr>
              <w:t>ПР</w:t>
            </w:r>
            <w:proofErr w:type="gramEnd"/>
            <w:r w:rsidRPr="0048494C">
              <w:rPr>
                <w:rFonts w:eastAsia="Calibri"/>
              </w:rPr>
              <w:t xml:space="preserve"> – объем расходов бюджетов </w:t>
            </w:r>
            <w:r w:rsidRPr="0048494C">
              <w:rPr>
                <w:rFonts w:eastAsia="Calibri"/>
                <w:color w:val="000000"/>
              </w:rPr>
              <w:t>муниципальных образований</w:t>
            </w:r>
            <w:r w:rsidRPr="0048494C">
              <w:rPr>
                <w:rFonts w:eastAsia="Calibri"/>
              </w:rPr>
              <w:t xml:space="preserve"> городских и сельских поселений Ломоносовского муниципального района, формируемых в рамках программ (тыс.руб.);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  <w:color w:val="000000"/>
              </w:rPr>
            </w:pPr>
            <w:proofErr w:type="gramStart"/>
            <w:r w:rsidRPr="0048494C">
              <w:rPr>
                <w:rFonts w:eastAsia="Calibri"/>
              </w:rPr>
              <w:t>Р</w:t>
            </w:r>
            <w:proofErr w:type="gramEnd"/>
            <w:r w:rsidRPr="0048494C">
              <w:rPr>
                <w:rFonts w:eastAsia="Calibri"/>
              </w:rPr>
              <w:t xml:space="preserve"> – объем расходов бюджетов муниципальных образований городских и сельских поселений Ломоносовского муниципального района (без субвенций) (тыс.руб.).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Бюджетная отчетность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Бюджеты муниципальных образований </w:t>
            </w:r>
            <w:r w:rsidRPr="0048494C">
              <w:rPr>
                <w:rFonts w:eastAsia="Calibri"/>
              </w:rPr>
              <w:lastRenderedPageBreak/>
              <w:t>городских и сельских поселений Ломоносовского муниципального района</w:t>
            </w:r>
          </w:p>
        </w:tc>
      </w:tr>
      <w:tr w:rsidR="002A175A" w:rsidRPr="0048494C" w:rsidTr="00196EA5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CD6A1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7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Доля охвата (обеспечения, сопровождения) программным продуктом участников бюджетного процесса, направленным на исполнение  бюджетного процесса Ломоносовского муниципального района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%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В целом по муниципальному району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ind w:right="-75"/>
              <w:rPr>
                <w:rFonts w:eastAsia="Calibri"/>
              </w:rPr>
            </w:pPr>
            <w:proofErr w:type="spellStart"/>
            <w:proofErr w:type="gramStart"/>
            <w:r w:rsidRPr="0048494C">
              <w:rPr>
                <w:rFonts w:eastAsia="Calibri"/>
              </w:rPr>
              <w:t>Периодич-ность</w:t>
            </w:r>
            <w:proofErr w:type="spellEnd"/>
            <w:proofErr w:type="gramEnd"/>
            <w:r w:rsidRPr="0048494C">
              <w:rPr>
                <w:rFonts w:eastAsia="Calibri"/>
              </w:rPr>
              <w:t>: годовая</w:t>
            </w:r>
          </w:p>
        </w:tc>
        <w:tc>
          <w:tcPr>
            <w:tcW w:w="5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Показатель рассчитывается по формуле:</w:t>
            </w:r>
          </w:p>
          <w:p w:rsidR="002A175A" w:rsidRPr="0048494C" w:rsidRDefault="00963BA9" w:rsidP="00196EA5">
            <w:pPr>
              <w:jc w:val="both"/>
              <w:rPr>
                <w:rFonts w:eastAsia="Calibri"/>
              </w:rPr>
            </w:pPr>
            <w:r w:rsidRPr="002A175A">
              <w:rPr>
                <w:rFonts w:ascii="Calibri" w:hAnsi="Calibri"/>
                <w:sz w:val="18"/>
                <w:szCs w:val="18"/>
              </w:rPr>
              <w:fldChar w:fldCharType="begin"/>
            </w:r>
            <w:r w:rsidR="002A175A" w:rsidRPr="002A175A">
              <w:rPr>
                <w:rFonts w:ascii="Calibri" w:hAnsi="Calibri"/>
                <w:sz w:val="18"/>
                <w:szCs w:val="18"/>
              </w:rPr>
              <w:instrText xml:space="preserve"> QUOTE </w:instrText>
            </w:r>
            <w:r w:rsidR="009F28C1" w:rsidRPr="00963BA9">
              <w:rPr>
                <w:rFonts w:eastAsia="Calibri"/>
                <w:position w:val="-14"/>
              </w:rPr>
              <w:pict>
                <v:shape id="_x0000_i1036" type="#_x0000_t75" style="width:47.4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2D4C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52D4C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 &lt;/m:t&gt;&lt;/m:r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7=&lt;/m:t&gt;&lt;/m:r&gt;&lt;m:f&gt;&lt;m:fPr&gt;&lt;m:ctrlPr&gt;&lt;w:rPr&gt;&lt;w:rFonts w:ascii=&quot;Cambria Math&quot; w:fareast=&quot;Calibri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љРЈ&lt;/m:t&gt;&lt;/m:r&gt;&lt;m:r&gt;&lt;w:rPr&gt;&lt;w:rFonts w:ascii=&quot;Cambria Math&quot; w:fareast=&quot;Calibri&quot; w:h-ansi=&quot;Cambria Math&quot; w:cs=&quot;Cambria Math&quot;/&gt;&lt;wx:font wx:val=&quot;Cambria Math&quot;/&gt;&lt;w:i/&gt;&lt;w:lang w:val=&quot;EN-US&quot;/&gt;&lt;/w:rPr&gt;&lt;m:t&gt;i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/w:rPr&gt;&lt;m:t&gt;Рљ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="002A175A" w:rsidRPr="002A175A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r w:rsidRPr="002A175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F28C1" w:rsidRPr="00963BA9">
              <w:rPr>
                <w:rFonts w:eastAsia="Calibri"/>
                <w:position w:val="-14"/>
              </w:rPr>
              <w:pict>
                <v:shape id="_x0000_i1037" type="#_x0000_t75" style="width:47.4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dontAllowFieldEndSelect/&gt;&lt;w:useWord2002TableStyleRules/&gt;&lt;/w:compat&gt;&lt;wsp:rsids&gt;&lt;wsp:rsidRoot wsp:val=&quot;00AD2500&quot;/&gt;&lt;wsp:rsid wsp:val=&quot;00024DA5&quot;/&gt;&lt;wsp:rsid wsp:val=&quot;00034F83&quot;/&gt;&lt;wsp:rsid wsp:val=&quot;00040A41&quot;/&gt;&lt;wsp:rsid wsp:val=&quot;000445AD&quot;/&gt;&lt;wsp:rsid wsp:val=&quot;000556DE&quot;/&gt;&lt;wsp:rsid wsp:val=&quot;0009433C&quot;/&gt;&lt;wsp:rsid wsp:val=&quot;000C1873&quot;/&gt;&lt;wsp:rsid wsp:val=&quot;000D0150&quot;/&gt;&lt;wsp:rsid wsp:val=&quot;000E1F72&quot;/&gt;&lt;wsp:rsid wsp:val=&quot;000E2352&quot;/&gt;&lt;wsp:rsid wsp:val=&quot;000E275C&quot;/&gt;&lt;wsp:rsid wsp:val=&quot;00104E58&quot;/&gt;&lt;wsp:rsid wsp:val=&quot;001127EF&quot;/&gt;&lt;wsp:rsid wsp:val=&quot;00124601&quot;/&gt;&lt;wsp:rsid wsp:val=&quot;00125FF7&quot;/&gt;&lt;wsp:rsid wsp:val=&quot;00136AA8&quot;/&gt;&lt;wsp:rsid wsp:val=&quot;00141E45&quot;/&gt;&lt;wsp:rsid wsp:val=&quot;0014280F&quot;/&gt;&lt;wsp:rsid wsp:val=&quot;00161BB9&quot;/&gt;&lt;wsp:rsid wsp:val=&quot;0017511C&quot;/&gt;&lt;wsp:rsid wsp:val=&quot;00196931&quot;/&gt;&lt;wsp:rsid wsp:val=&quot;001A5133&quot;/&gt;&lt;wsp:rsid wsp:val=&quot;001D3209&quot;/&gt;&lt;wsp:rsid wsp:val=&quot;001E2556&quot;/&gt;&lt;wsp:rsid wsp:val=&quot;001E3B05&quot;/&gt;&lt;wsp:rsid wsp:val=&quot;0020287B&quot;/&gt;&lt;wsp:rsid wsp:val=&quot;00204ADC&quot;/&gt;&lt;wsp:rsid wsp:val=&quot;00205A45&quot;/&gt;&lt;wsp:rsid wsp:val=&quot;00211CE4&quot;/&gt;&lt;wsp:rsid wsp:val=&quot;0022091C&quot;/&gt;&lt;wsp:rsid wsp:val=&quot;00220B03&quot;/&gt;&lt;wsp:rsid wsp:val=&quot;00255CBF&quot;/&gt;&lt;wsp:rsid wsp:val=&quot;00280752&quot;/&gt;&lt;wsp:rsid wsp:val=&quot;002A175A&quot;/&gt;&lt;wsp:rsid wsp:val=&quot;002C3A1C&quot;/&gt;&lt;wsp:rsid wsp:val=&quot;002D4B0E&quot;/&gt;&lt;wsp:rsid wsp:val=&quot;002E03BA&quot;/&gt;&lt;wsp:rsid wsp:val=&quot;002E0AB1&quot;/&gt;&lt;wsp:rsid wsp:val=&quot;002F2A9C&quot;/&gt;&lt;wsp:rsid wsp:val=&quot;00327D65&quot;/&gt;&lt;wsp:rsid wsp:val=&quot;0034526B&quot;/&gt;&lt;wsp:rsid wsp:val=&quot;00357F6F&quot;/&gt;&lt;wsp:rsid wsp:val=&quot;00366D15&quot;/&gt;&lt;wsp:rsid wsp:val=&quot;00390505&quot;/&gt;&lt;wsp:rsid wsp:val=&quot;003934A9&quot;/&gt;&lt;wsp:rsid wsp:val=&quot;00397253&quot;/&gt;&lt;wsp:rsid wsp:val=&quot;003A5096&quot;/&gt;&lt;wsp:rsid wsp:val=&quot;003C407E&quot;/&gt;&lt;wsp:rsid wsp:val=&quot;003C7395&quot;/&gt;&lt;wsp:rsid wsp:val=&quot;003D75C1&quot;/&gt;&lt;wsp:rsid wsp:val=&quot;003F478D&quot;/&gt;&lt;wsp:rsid wsp:val=&quot;003F545F&quot;/&gt;&lt;wsp:rsid wsp:val=&quot;00416B7F&quot;/&gt;&lt;wsp:rsid wsp:val=&quot;0042455B&quot;/&gt;&lt;wsp:rsid wsp:val=&quot;0042636B&quot;/&gt;&lt;wsp:rsid wsp:val=&quot;00442588&quot;/&gt;&lt;wsp:rsid wsp:val=&quot;004439DA&quot;/&gt;&lt;wsp:rsid wsp:val=&quot;004C30D1&quot;/&gt;&lt;wsp:rsid wsp:val=&quot;004D4E73&quot;/&gt;&lt;wsp:rsid wsp:val=&quot;004F0E6F&quot;/&gt;&lt;wsp:rsid wsp:val=&quot;005140F8&quot;/&gt;&lt;wsp:rsid wsp:val=&quot;00516D10&quot;/&gt;&lt;wsp:rsid wsp:val=&quot;00534981&quot;/&gt;&lt;wsp:rsid wsp:val=&quot;00540E80&quot;/&gt;&lt;wsp:rsid wsp:val=&quot;00541107&quot;/&gt;&lt;wsp:rsid wsp:val=&quot;00544AA6&quot;/&gt;&lt;wsp:rsid wsp:val=&quot;0055785E&quot;/&gt;&lt;wsp:rsid wsp:val=&quot;00562CA1&quot;/&gt;&lt;wsp:rsid wsp:val=&quot;005640D6&quot;/&gt;&lt;wsp:rsid wsp:val=&quot;005673AC&quot;/&gt;&lt;wsp:rsid wsp:val=&quot;00571F2C&quot;/&gt;&lt;wsp:rsid wsp:val=&quot;00580DA7&quot;/&gt;&lt;wsp:rsid wsp:val=&quot;00595974&quot;/&gt;&lt;wsp:rsid wsp:val=&quot;00597C6C&quot;/&gt;&lt;wsp:rsid wsp:val=&quot;005A0620&quot;/&gt;&lt;wsp:rsid wsp:val=&quot;005B619C&quot;/&gt;&lt;wsp:rsid wsp:val=&quot;005C508F&quot;/&gt;&lt;wsp:rsid wsp:val=&quot;005C67D6&quot;/&gt;&lt;wsp:rsid wsp:val=&quot;006163F2&quot;/&gt;&lt;wsp:rsid wsp:val=&quot;00623CE9&quot;/&gt;&lt;wsp:rsid wsp:val=&quot;00631C26&quot;/&gt;&lt;wsp:rsid wsp:val=&quot;0065059A&quot;/&gt;&lt;wsp:rsid wsp:val=&quot;006548F5&quot;/&gt;&lt;wsp:rsid wsp:val=&quot;00687965&quot;/&gt;&lt;wsp:rsid wsp:val=&quot;006935D3&quot;/&gt;&lt;wsp:rsid wsp:val=&quot;006B5DD8&quot;/&gt;&lt;wsp:rsid wsp:val=&quot;006C6365&quot;/&gt;&lt;wsp:rsid wsp:val=&quot;006F0858&quot;/&gt;&lt;wsp:rsid wsp:val=&quot;00721547&quot;/&gt;&lt;wsp:rsid wsp:val=&quot;007425E3&quot;/&gt;&lt;wsp:rsid wsp:val=&quot;00760897&quot;/&gt;&lt;wsp:rsid wsp:val=&quot;007641A5&quot;/&gt;&lt;wsp:rsid wsp:val=&quot;0079549A&quot;/&gt;&lt;wsp:rsid wsp:val=&quot;007A3E93&quot;/&gt;&lt;wsp:rsid wsp:val=&quot;007B2E76&quot;/&gt;&lt;wsp:rsid wsp:val=&quot;007C40AD&quot;/&gt;&lt;wsp:rsid wsp:val=&quot;007D1D20&quot;/&gt;&lt;wsp:rsid wsp:val=&quot;007F0E5D&quot;/&gt;&lt;wsp:rsid wsp:val=&quot;007F3706&quot;/&gt;&lt;wsp:rsid wsp:val=&quot;00804254&quot;/&gt;&lt;wsp:rsid wsp:val=&quot;00804299&quot;/&gt;&lt;wsp:rsid wsp:val=&quot;008247F4&quot;/&gt;&lt;wsp:rsid wsp:val=&quot;00837076&quot;/&gt;&lt;wsp:rsid wsp:val=&quot;00874752&quot;/&gt;&lt;wsp:rsid wsp:val=&quot;00892FEC&quot;/&gt;&lt;wsp:rsid wsp:val=&quot;008A196A&quot;/&gt;&lt;wsp:rsid wsp:val=&quot;008B5BBD&quot;/&gt;&lt;wsp:rsid wsp:val=&quot;008C226E&quot;/&gt;&lt;wsp:rsid wsp:val=&quot;008C43DD&quot;/&gt;&lt;wsp:rsid wsp:val=&quot;008C6D51&quot;/&gt;&lt;wsp:rsid wsp:val=&quot;008D20FC&quot;/&gt;&lt;wsp:rsid wsp:val=&quot;008F467A&quot;/&gt;&lt;wsp:rsid wsp:val=&quot;008F4DF7&quot;/&gt;&lt;wsp:rsid wsp:val=&quot;00921FCD&quot;/&gt;&lt;wsp:rsid wsp:val=&quot;00953EDC&quot;/&gt;&lt;wsp:rsid wsp:val=&quot;009555A9&quot;/&gt;&lt;wsp:rsid wsp:val=&quot;009628FE&quot;/&gt;&lt;wsp:rsid wsp:val=&quot;009926F9&quot;/&gt;&lt;wsp:rsid wsp:val=&quot;009B1F50&quot;/&gt;&lt;wsp:rsid wsp:val=&quot;009B6389&quot;/&gt;&lt;wsp:rsid wsp:val=&quot;009D0ED0&quot;/&gt;&lt;wsp:rsid wsp:val=&quot;009D42FF&quot;/&gt;&lt;wsp:rsid wsp:val=&quot;009D6FA1&quot;/&gt;&lt;wsp:rsid wsp:val=&quot;009F0AA1&quot;/&gt;&lt;wsp:rsid wsp:val=&quot;00A1097B&quot;/&gt;&lt;wsp:rsid wsp:val=&quot;00A114B5&quot;/&gt;&lt;wsp:rsid wsp:val=&quot;00A32BE5&quot;/&gt;&lt;wsp:rsid wsp:val=&quot;00A420FA&quot;/&gt;&lt;wsp:rsid wsp:val=&quot;00A52D4C&quot;/&gt;&lt;wsp:rsid wsp:val=&quot;00A55144&quot;/&gt;&lt;wsp:rsid wsp:val=&quot;00A71D41&quot;/&gt;&lt;wsp:rsid wsp:val=&quot;00A725E3&quot;/&gt;&lt;wsp:rsid wsp:val=&quot;00A726D2&quot;/&gt;&lt;wsp:rsid wsp:val=&quot;00AA70CA&quot;/&gt;&lt;wsp:rsid wsp:val=&quot;00AA74CF&quot;/&gt;&lt;wsp:rsid wsp:val=&quot;00AB0363&quot;/&gt;&lt;wsp:rsid wsp:val=&quot;00AB0613&quot;/&gt;&lt;wsp:rsid wsp:val=&quot;00AB63C0&quot;/&gt;&lt;wsp:rsid wsp:val=&quot;00AC0C77&quot;/&gt;&lt;wsp:rsid wsp:val=&quot;00AC1372&quot;/&gt;&lt;wsp:rsid wsp:val=&quot;00AD2500&quot;/&gt;&lt;wsp:rsid wsp:val=&quot;00AD57C8&quot;/&gt;&lt;wsp:rsid wsp:val=&quot;00B02270&quot;/&gt;&lt;wsp:rsid wsp:val=&quot;00B14C5B&quot;/&gt;&lt;wsp:rsid wsp:val=&quot;00B81428&quot;/&gt;&lt;wsp:rsid wsp:val=&quot;00BA3897&quot;/&gt;&lt;wsp:rsid wsp:val=&quot;00BD1C73&quot;/&gt;&lt;wsp:rsid wsp:val=&quot;00C01F32&quot;/&gt;&lt;wsp:rsid wsp:val=&quot;00C0721D&quot;/&gt;&lt;wsp:rsid wsp:val=&quot;00C22ED0&quot;/&gt;&lt;wsp:rsid wsp:val=&quot;00C25AF0&quot;/&gt;&lt;wsp:rsid wsp:val=&quot;00C35136&quot;/&gt;&lt;wsp:rsid wsp:val=&quot;00C41283&quot;/&gt;&lt;wsp:rsid wsp:val=&quot;00C44B4B&quot;/&gt;&lt;wsp:rsid wsp:val=&quot;00C8211F&quot;/&gt;&lt;wsp:rsid wsp:val=&quot;00C875D4&quot;/&gt;&lt;wsp:rsid wsp:val=&quot;00C940CA&quot;/&gt;&lt;wsp:rsid wsp:val=&quot;00CA61CC&quot;/&gt;&lt;wsp:rsid wsp:val=&quot;00CB166D&quot;/&gt;&lt;wsp:rsid wsp:val=&quot;00CC7DFF&quot;/&gt;&lt;wsp:rsid wsp:val=&quot;00CF3C17&quot;/&gt;&lt;wsp:rsid wsp:val=&quot;00D30607&quot;/&gt;&lt;wsp:rsid wsp:val=&quot;00D45004&quot;/&gt;&lt;wsp:rsid wsp:val=&quot;00D45641&quot;/&gt;&lt;wsp:rsid wsp:val=&quot;00D469C2&quot;/&gt;&lt;wsp:rsid wsp:val=&quot;00D60392&quot;/&gt;&lt;wsp:rsid wsp:val=&quot;00D64517&quot;/&gt;&lt;wsp:rsid wsp:val=&quot;00D84228&quot;/&gt;&lt;wsp:rsid wsp:val=&quot;00D94753&quot;/&gt;&lt;wsp:rsid wsp:val=&quot;00DA5247&quot;/&gt;&lt;wsp:rsid wsp:val=&quot;00DE7577&quot;/&gt;&lt;wsp:rsid wsp:val=&quot;00E51049&quot;/&gt;&lt;wsp:rsid wsp:val=&quot;00E5165A&quot;/&gt;&lt;wsp:rsid wsp:val=&quot;00E65C7C&quot;/&gt;&lt;wsp:rsid wsp:val=&quot;00E949CA&quot;/&gt;&lt;wsp:rsid wsp:val=&quot;00F10767&quot;/&gt;&lt;wsp:rsid wsp:val=&quot;00F10857&quot;/&gt;&lt;wsp:rsid wsp:val=&quot;00F340B7&quot;/&gt;&lt;wsp:rsid wsp:val=&quot;00F62A99&quot;/&gt;&lt;wsp:rsid wsp:val=&quot;00F81D72&quot;/&gt;&lt;wsp:rsid wsp:val=&quot;00F97EED&quot;/&gt;&lt;wsp:rsid wsp:val=&quot;00FA5B78&quot;/&gt;&lt;wsp:rsid wsp:val=&quot;00FA6D43&quot;/&gt;&lt;wsp:rsid wsp:val=&quot;00FB44CA&quot;/&gt;&lt;wsp:rsid wsp:val=&quot;00FB6FB7&quot;/&gt;&lt;wsp:rsid wsp:val=&quot;00FC041E&quot;/&gt;&lt;wsp:rsid wsp:val=&quot;00FD1601&quot;/&gt;&lt;wsp:rsid wsp:val=&quot;00FE16EC&quot;/&gt;&lt;wsp:rsid wsp:val=&quot;00FF0216&quot;/&gt;&lt;/wsp:rsids&gt;&lt;/w:docPr&gt;&lt;w:body&gt;&lt;w:p wsp:rsidR=&quot;00000000&quot; wsp:rsidRDefault=&quot;00A52D4C&quot;&gt;&lt;m:oMathPara&gt;&lt;m:oMath&gt;&lt;m:r&gt;&lt;m:rPr&gt;&lt;m:sty m:val=&quot;p&quot;/&gt;&lt;/m:rPr&gt;&lt;w:rPr&gt;&lt;w:rFonts w:ascii=&quot;Cambria Math&quot; w:h-ansi=&quot;Cambria Math&quot; w:cs=&quot;Cambria Math&quot;/&gt;&lt;wx:font wx:val=&quot;Cambria Math&quot;/&gt;&lt;/w:rPr&gt;&lt;m:t&gt; &lt;/m:t&gt;&lt;/m:r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7=&lt;/m:t&gt;&lt;/m:r&gt;&lt;m:f&gt;&lt;m:fPr&gt;&lt;m:ctrlPr&gt;&lt;w:rPr&gt;&lt;w:rFonts w:ascii=&quot;Cambria Math&quot; w:fareast=&quot;Calibri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 w:fareast=&quot;Calibri&quot; w:h-ansi=&quot;Cambria Math&quot; w:cs=&quot;Cambria Math&quot;/&gt;&lt;wx:font wx:val=&quot;Cambria Math&quot;/&gt;&lt;/w:rPr&gt;&lt;m:t&gt;РљРЈ&lt;/m:t&gt;&lt;/m:r&gt;&lt;m:r&gt;&lt;w:rPr&gt;&lt;w:rFonts w:ascii=&quot;Cambria Math&quot; w:fareast=&quot;Calibri&quot; w:h-ansi=&quot;Cambria Math&quot; w:cs=&quot;Cambria Math&quot;/&gt;&lt;wx:font wx:val=&quot;Cambria Math&quot;/&gt;&lt;w:i/&gt;&lt;w:lang w:val=&quot;EN-US&quot;/&gt;&lt;/w:rPr&gt;&lt;m:t&gt;i&lt;/m:t&gt;&lt;/m:r&gt;&lt;/m:num&gt;&lt;m:den&gt;&lt;m:r&gt;&lt;m:rPr&gt;&lt;m:sty m:val=&quot;p&quot;/&gt;&lt;/m:rPr&gt;&lt;w:rPr&gt;&lt;w:rFonts w:ascii=&quot;Cambria Math&quot; w:fareast=&quot;Calibri&quot; w:h-ansi=&quot;Cambria Math&quot;/&gt;&lt;wx:font wx:val=&quot;Cambria Math&quot;/&gt;&lt;/w:rPr&gt;&lt;m:t&gt;Рљ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  <w:r w:rsidRPr="002A175A">
              <w:rPr>
                <w:rFonts w:ascii="Calibri" w:hAnsi="Calibri"/>
                <w:sz w:val="18"/>
                <w:szCs w:val="18"/>
              </w:rPr>
              <w:fldChar w:fldCharType="end"/>
            </w:r>
            <w:r w:rsidR="002A175A" w:rsidRPr="0048494C">
              <w:rPr>
                <w:rFonts w:ascii="Calibri" w:hAnsi="Calibri"/>
                <w:sz w:val="18"/>
                <w:szCs w:val="18"/>
              </w:rPr>
              <w:t xml:space="preserve"> Х100,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где: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КУ – общее количество участников;</w:t>
            </w:r>
          </w:p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КУ</w:t>
            </w:r>
            <w:proofErr w:type="spellStart"/>
            <w:proofErr w:type="gramStart"/>
            <w:r w:rsidRPr="0048494C">
              <w:rPr>
                <w:rFonts w:eastAsia="Calibri"/>
                <w:lang w:val="en-US"/>
              </w:rPr>
              <w:t>i</w:t>
            </w:r>
            <w:proofErr w:type="spellEnd"/>
            <w:proofErr w:type="gramEnd"/>
            <w:r w:rsidRPr="0048494C">
              <w:rPr>
                <w:rFonts w:eastAsia="Calibri"/>
              </w:rPr>
              <w:t xml:space="preserve"> – количество участников, обеспеченных программным продуктом, направленным на обеспечение бюджетного процесса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Программный продукт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Муниципальное образование Ломоносовский муниципальный район</w:t>
            </w:r>
          </w:p>
        </w:tc>
      </w:tr>
    </w:tbl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br w:type="page"/>
      </w:r>
      <w:r w:rsidRPr="0048494C">
        <w:rPr>
          <w:rFonts w:eastAsia="Calibri"/>
        </w:rPr>
        <w:lastRenderedPageBreak/>
        <w:t>Приложение 4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к муниципальной программе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муниципального образования  </w:t>
      </w:r>
      <w:proofErr w:type="gramStart"/>
      <w:r w:rsidRPr="0048494C">
        <w:rPr>
          <w:rFonts w:eastAsia="Calibri"/>
        </w:rPr>
        <w:t>Ломоносовский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«Управление муниципальными финансами </w:t>
      </w:r>
      <w:proofErr w:type="gramStart"/>
      <w:r w:rsidRPr="0048494C">
        <w:rPr>
          <w:rFonts w:eastAsia="Calibri"/>
        </w:rPr>
        <w:t>Ломоносовского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района»</w:t>
      </w:r>
    </w:p>
    <w:p w:rsidR="002A175A" w:rsidRPr="0048494C" w:rsidRDefault="002A175A" w:rsidP="002A175A">
      <w:pPr>
        <w:jc w:val="center"/>
        <w:rPr>
          <w:rFonts w:eastAsia="Calibri"/>
          <w:sz w:val="26"/>
          <w:szCs w:val="26"/>
        </w:rPr>
      </w:pPr>
    </w:p>
    <w:p w:rsidR="002A175A" w:rsidRPr="0048494C" w:rsidRDefault="002A175A" w:rsidP="002A175A">
      <w:pPr>
        <w:jc w:val="center"/>
        <w:rPr>
          <w:rFonts w:eastAsia="Calibri"/>
          <w:sz w:val="26"/>
          <w:szCs w:val="26"/>
        </w:rPr>
      </w:pPr>
    </w:p>
    <w:p w:rsidR="002A175A" w:rsidRPr="0048494C" w:rsidRDefault="002A175A" w:rsidP="002A175A">
      <w:pPr>
        <w:jc w:val="center"/>
        <w:rPr>
          <w:rFonts w:eastAsia="Calibri"/>
          <w:sz w:val="26"/>
          <w:szCs w:val="26"/>
        </w:rPr>
      </w:pPr>
    </w:p>
    <w:p w:rsidR="002A175A" w:rsidRPr="0048494C" w:rsidRDefault="002A175A" w:rsidP="002A175A">
      <w:pPr>
        <w:jc w:val="center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 xml:space="preserve">СВЕДЕНИЯ </w:t>
      </w:r>
      <w:r w:rsidRPr="0048494C">
        <w:rPr>
          <w:rFonts w:eastAsia="Calibri"/>
          <w:sz w:val="26"/>
          <w:szCs w:val="26"/>
        </w:rPr>
        <w:br/>
        <w:t>об основных мерах правового регулирования в сфере реализации Муниципальной программы</w:t>
      </w:r>
    </w:p>
    <w:p w:rsidR="002A175A" w:rsidRPr="0048494C" w:rsidRDefault="002A175A" w:rsidP="002A175A">
      <w:pPr>
        <w:jc w:val="center"/>
        <w:rPr>
          <w:rFonts w:eastAsia="Calibri"/>
          <w:sz w:val="26"/>
          <w:szCs w:val="26"/>
        </w:rPr>
      </w:pPr>
    </w:p>
    <w:p w:rsidR="002A175A" w:rsidRPr="0048494C" w:rsidRDefault="002A175A" w:rsidP="002A175A">
      <w:pPr>
        <w:jc w:val="center"/>
        <w:rPr>
          <w:rFonts w:eastAsia="Calibri"/>
          <w:sz w:val="26"/>
          <w:szCs w:val="26"/>
        </w:rPr>
      </w:pPr>
    </w:p>
    <w:tbl>
      <w:tblPr>
        <w:tblW w:w="5129" w:type="pct"/>
        <w:tblCellSpacing w:w="5" w:type="nil"/>
        <w:tblInd w:w="-105" w:type="dxa"/>
        <w:tblCellMar>
          <w:left w:w="75" w:type="dxa"/>
          <w:right w:w="75" w:type="dxa"/>
        </w:tblCellMar>
        <w:tblLook w:val="0000"/>
      </w:tblPr>
      <w:tblGrid>
        <w:gridCol w:w="635"/>
        <w:gridCol w:w="2159"/>
        <w:gridCol w:w="7894"/>
        <w:gridCol w:w="2567"/>
        <w:gridCol w:w="1845"/>
      </w:tblGrid>
      <w:tr w:rsidR="002A175A" w:rsidRPr="0048494C" w:rsidTr="00196EA5">
        <w:trPr>
          <w:trHeight w:val="800"/>
          <w:tblCellSpacing w:w="5" w:type="nil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N </w:t>
            </w:r>
            <w:r w:rsidRPr="0048494C">
              <w:rPr>
                <w:rFonts w:eastAsia="Calibri"/>
              </w:rPr>
              <w:br/>
            </w:r>
            <w:proofErr w:type="spellStart"/>
            <w:proofErr w:type="gramStart"/>
            <w:r w:rsidRPr="0048494C">
              <w:rPr>
                <w:rFonts w:eastAsia="Calibri"/>
              </w:rPr>
              <w:t>п</w:t>
            </w:r>
            <w:proofErr w:type="spellEnd"/>
            <w:proofErr w:type="gramEnd"/>
            <w:r w:rsidRPr="0048494C">
              <w:rPr>
                <w:rFonts w:eastAsia="Calibri"/>
              </w:rPr>
              <w:t>/</w:t>
            </w:r>
            <w:proofErr w:type="spellStart"/>
            <w:r w:rsidRPr="0048494C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Вид нормативного правового акта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Основные положения правового акта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Ответственный исполнитель и соисполнители (ОИВ)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Ожидаемые сроки принятия </w:t>
            </w:r>
            <w:r w:rsidRPr="0048494C">
              <w:rPr>
                <w:rFonts w:eastAsia="Calibri"/>
              </w:rPr>
              <w:br/>
              <w:t>(квартал, год)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</w:p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  <w:b/>
              </w:rPr>
            </w:pPr>
            <w:r w:rsidRPr="0048494C">
              <w:rPr>
                <w:rFonts w:eastAsia="Calibri"/>
                <w:b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 района»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proofErr w:type="gramStart"/>
            <w:r w:rsidRPr="0048494C">
              <w:rPr>
                <w:rFonts w:eastAsia="Calibri"/>
              </w:rPr>
              <w:t xml:space="preserve">Предложения по внесению изменений в областной закон </w:t>
            </w:r>
            <w:r w:rsidRPr="0048494C">
              <w:rPr>
                <w:rFonts w:eastAsia="Batang"/>
              </w:rPr>
              <w:t>от 10 декабря 2012 года № 92-оз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бюджета»</w:t>
            </w:r>
            <w:r w:rsidRPr="0048494C">
              <w:rPr>
                <w:rFonts w:eastAsia="Calibri"/>
              </w:rPr>
              <w:t xml:space="preserve"> и в областной закон от 8 августа 2005 года № 68-оз «О районных фондах финансовой поддержки поселений»</w:t>
            </w:r>
            <w:proofErr w:type="gramEnd"/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1.2.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</w:t>
            </w:r>
            <w:r w:rsidRPr="0048494C">
              <w:rPr>
                <w:rFonts w:eastAsia="Calibri"/>
                <w:color w:val="000000"/>
              </w:rPr>
              <w:t xml:space="preserve"> </w:t>
            </w:r>
            <w:r w:rsidRPr="0048494C">
              <w:rPr>
                <w:rFonts w:eastAsia="Calibri"/>
              </w:rPr>
              <w:t>»</w:t>
            </w:r>
          </w:p>
        </w:tc>
      </w:tr>
      <w:tr w:rsidR="002A175A" w:rsidRPr="0048494C" w:rsidTr="00196EA5">
        <w:trPr>
          <w:trHeight w:val="1697"/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Решение Совета депутатов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Условия и порядок предоставления иных межбюджетных трансфертов бюджетам муниципальных образований городских и сельских поселений Ломоносовского муниципального района 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Администрация муниципального образования Ломоносовский муниципальный район Ленинградской области, 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479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 »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Решение Совета депутатов муниципального образования Ломоносовский муниципальный район Ленинградской области «О бюджете муниципального образования Ломоносовский муниципальный район Ленинградской области на </w:t>
            </w:r>
            <w:r w:rsidRPr="0048494C">
              <w:rPr>
                <w:rFonts w:eastAsia="Calibri"/>
              </w:rPr>
              <w:lastRenderedPageBreak/>
              <w:t xml:space="preserve">очередной финансовый год (очередной финансовый год и плановый период)» 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Цели предоставления бюджетных кредитов и размеры платы за пользование бюджетными кредитами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  <w:lang w:val="en-US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Постановление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Порядок предоставления, использования и возврата бюджетных кредитов бюджетами муниципальных образований городских и сельских поселений Ломоносовского муниципального района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  <w:tr w:rsidR="002A175A" w:rsidRPr="0048494C" w:rsidTr="00196EA5">
        <w:trPr>
          <w:tblCellSpacing w:w="5" w:type="nil"/>
        </w:trPr>
        <w:tc>
          <w:tcPr>
            <w:tcW w:w="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Приказ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2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Порядок взыскания остатков непогашенных кредитов, включая проценты, штрафы и пени в соответствии с общими требованиями, определяемыми Министерством финансов Российской Федерации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В случае необходимости</w:t>
            </w:r>
          </w:p>
        </w:tc>
      </w:tr>
    </w:tbl>
    <w:p w:rsidR="002A175A" w:rsidRPr="0048494C" w:rsidRDefault="002A175A" w:rsidP="002A175A">
      <w:pPr>
        <w:ind w:firstLine="709"/>
        <w:jc w:val="right"/>
        <w:rPr>
          <w:rFonts w:eastAsia="Calibri"/>
        </w:rPr>
      </w:pP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br w:type="page"/>
      </w:r>
      <w:r w:rsidRPr="0048494C">
        <w:rPr>
          <w:rFonts w:eastAsia="Calibri"/>
        </w:rPr>
        <w:lastRenderedPageBreak/>
        <w:t>Приложение 5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к муниципальной программе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 муниципального образования </w:t>
      </w:r>
      <w:proofErr w:type="gramStart"/>
      <w:r w:rsidRPr="0048494C">
        <w:rPr>
          <w:rFonts w:eastAsia="Calibri"/>
        </w:rPr>
        <w:t>Ломоносовский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муниципальный район Ленинградской области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 xml:space="preserve">«Управление муниципальными финансами </w:t>
      </w:r>
      <w:proofErr w:type="gramStart"/>
      <w:r w:rsidRPr="0048494C">
        <w:rPr>
          <w:rFonts w:eastAsia="Calibri"/>
        </w:rPr>
        <w:t>Ломоносовского</w:t>
      </w:r>
      <w:proofErr w:type="gramEnd"/>
      <w:r w:rsidRPr="0048494C">
        <w:rPr>
          <w:rFonts w:eastAsia="Calibri"/>
        </w:rPr>
        <w:t xml:space="preserve"> </w:t>
      </w:r>
    </w:p>
    <w:p w:rsidR="002A175A" w:rsidRPr="0048494C" w:rsidRDefault="002A175A" w:rsidP="002A175A">
      <w:pPr>
        <w:ind w:firstLine="709"/>
        <w:jc w:val="right"/>
        <w:rPr>
          <w:rFonts w:eastAsia="Calibri"/>
        </w:rPr>
      </w:pPr>
      <w:r w:rsidRPr="0048494C">
        <w:rPr>
          <w:rFonts w:eastAsia="Calibri"/>
        </w:rPr>
        <w:t>муниципального района »</w:t>
      </w:r>
    </w:p>
    <w:p w:rsidR="002A175A" w:rsidRPr="0048494C" w:rsidRDefault="002A175A" w:rsidP="002A175A">
      <w:pPr>
        <w:keepNext/>
        <w:jc w:val="center"/>
        <w:outlineLvl w:val="1"/>
        <w:rPr>
          <w:rFonts w:eastAsia="Calibri"/>
          <w:sz w:val="26"/>
          <w:szCs w:val="26"/>
        </w:rPr>
      </w:pPr>
    </w:p>
    <w:p w:rsidR="002A175A" w:rsidRPr="0048494C" w:rsidRDefault="002A175A" w:rsidP="002A175A">
      <w:pPr>
        <w:keepNext/>
        <w:jc w:val="center"/>
        <w:outlineLvl w:val="1"/>
        <w:rPr>
          <w:rFonts w:eastAsia="Calibri"/>
          <w:sz w:val="26"/>
          <w:szCs w:val="26"/>
        </w:rPr>
      </w:pPr>
      <w:r w:rsidRPr="0048494C">
        <w:rPr>
          <w:rFonts w:eastAsia="Calibri"/>
          <w:sz w:val="26"/>
          <w:szCs w:val="26"/>
        </w:rPr>
        <w:t>ПЛАН</w:t>
      </w:r>
      <w:r w:rsidRPr="0048494C">
        <w:rPr>
          <w:rFonts w:eastAsia="Calibri"/>
          <w:b/>
          <w:sz w:val="26"/>
          <w:szCs w:val="26"/>
        </w:rPr>
        <w:br/>
      </w:r>
      <w:r w:rsidRPr="0048494C">
        <w:rPr>
          <w:rFonts w:eastAsia="Calibri"/>
          <w:sz w:val="26"/>
          <w:szCs w:val="26"/>
        </w:rPr>
        <w:t>реализации Муниципальной программы</w:t>
      </w:r>
    </w:p>
    <w:p w:rsidR="002A175A" w:rsidRPr="0048494C" w:rsidRDefault="002A175A" w:rsidP="002A175A">
      <w:pPr>
        <w:ind w:firstLine="709"/>
        <w:jc w:val="both"/>
        <w:rPr>
          <w:rFonts w:eastAsia="Calibri"/>
        </w:rPr>
      </w:pPr>
    </w:p>
    <w:tbl>
      <w:tblPr>
        <w:tblW w:w="5219" w:type="pct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73"/>
        <w:gridCol w:w="1908"/>
        <w:gridCol w:w="1195"/>
        <w:gridCol w:w="1202"/>
        <w:gridCol w:w="1214"/>
        <w:gridCol w:w="1149"/>
        <w:gridCol w:w="18"/>
        <w:gridCol w:w="1355"/>
        <w:gridCol w:w="12"/>
        <w:gridCol w:w="1506"/>
        <w:gridCol w:w="22"/>
        <w:gridCol w:w="1887"/>
        <w:gridCol w:w="1115"/>
        <w:gridCol w:w="9"/>
      </w:tblGrid>
      <w:tr w:rsidR="002A175A" w:rsidRPr="0048494C" w:rsidTr="00196EA5">
        <w:trPr>
          <w:gridAfter w:val="1"/>
          <w:wAfter w:w="3" w:type="pct"/>
          <w:tblCellSpacing w:w="5" w:type="nil"/>
        </w:trPr>
        <w:tc>
          <w:tcPr>
            <w:tcW w:w="902" w:type="pct"/>
            <w:vMerge w:val="restar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Наименование основного мероприятия</w:t>
            </w:r>
          </w:p>
        </w:tc>
        <w:tc>
          <w:tcPr>
            <w:tcW w:w="621" w:type="pct"/>
            <w:vMerge w:val="restar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Ответственный исполнитель (ОИВ), соисполнитель, </w:t>
            </w:r>
            <w:r w:rsidRPr="0048494C">
              <w:rPr>
                <w:rFonts w:eastAsia="Calibri"/>
              </w:rPr>
              <w:br/>
              <w:t>участник</w:t>
            </w:r>
          </w:p>
        </w:tc>
        <w:tc>
          <w:tcPr>
            <w:tcW w:w="780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Срок реализации</w:t>
            </w:r>
          </w:p>
        </w:tc>
        <w:tc>
          <w:tcPr>
            <w:tcW w:w="395" w:type="pct"/>
            <w:vMerge w:val="restart"/>
            <w:vAlign w:val="center"/>
          </w:tcPr>
          <w:p w:rsidR="002A175A" w:rsidRPr="0048494C" w:rsidRDefault="002A175A" w:rsidP="00196EA5">
            <w:pPr>
              <w:spacing w:after="120"/>
              <w:ind w:right="-74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Годы реализации</w:t>
            </w:r>
          </w:p>
        </w:tc>
        <w:tc>
          <w:tcPr>
            <w:tcW w:w="2299" w:type="pct"/>
            <w:gridSpan w:val="8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Оценка расходов (тыс. руб., </w:t>
            </w:r>
            <w:r w:rsidRPr="0048494C">
              <w:rPr>
                <w:rFonts w:eastAsia="Calibri"/>
              </w:rPr>
              <w:br/>
              <w:t>в ценах соответствующих лет)</w:t>
            </w:r>
          </w:p>
        </w:tc>
      </w:tr>
      <w:tr w:rsidR="002A175A" w:rsidRPr="0048494C" w:rsidTr="00196EA5">
        <w:trPr>
          <w:gridAfter w:val="1"/>
          <w:wAfter w:w="3" w:type="pct"/>
          <w:tblCellSpacing w:w="5" w:type="nil"/>
        </w:trPr>
        <w:tc>
          <w:tcPr>
            <w:tcW w:w="902" w:type="pct"/>
            <w:vMerge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vMerge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89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Начало реализации</w:t>
            </w:r>
          </w:p>
        </w:tc>
        <w:tc>
          <w:tcPr>
            <w:tcW w:w="391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Конец реализации</w:t>
            </w:r>
          </w:p>
        </w:tc>
        <w:tc>
          <w:tcPr>
            <w:tcW w:w="395" w:type="pct"/>
            <w:vMerge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374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Всего</w:t>
            </w:r>
          </w:p>
        </w:tc>
        <w:tc>
          <w:tcPr>
            <w:tcW w:w="447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Федеральный бюджет</w:t>
            </w:r>
          </w:p>
        </w:tc>
        <w:tc>
          <w:tcPr>
            <w:tcW w:w="501" w:type="pct"/>
            <w:gridSpan w:val="3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Областной бюджет Ленинградской области</w:t>
            </w:r>
          </w:p>
        </w:tc>
        <w:tc>
          <w:tcPr>
            <w:tcW w:w="614" w:type="pct"/>
            <w:vAlign w:val="center"/>
          </w:tcPr>
          <w:p w:rsidR="002A175A" w:rsidRPr="0048494C" w:rsidRDefault="002A175A" w:rsidP="00196EA5">
            <w:pPr>
              <w:spacing w:after="120"/>
              <w:ind w:right="-9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 xml:space="preserve">Местный бюджет муниципального образования Ломоносовский муниципальный район 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Прочие источники финансирования</w:t>
            </w:r>
          </w:p>
        </w:tc>
      </w:tr>
      <w:tr w:rsidR="002A175A" w:rsidRPr="0048494C" w:rsidTr="00196EA5">
        <w:trPr>
          <w:gridAfter w:val="1"/>
          <w:wAfter w:w="3" w:type="pct"/>
          <w:tblCellSpacing w:w="5" w:type="nil"/>
        </w:trPr>
        <w:tc>
          <w:tcPr>
            <w:tcW w:w="902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</w:t>
            </w:r>
          </w:p>
        </w:tc>
        <w:tc>
          <w:tcPr>
            <w:tcW w:w="621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</w:t>
            </w:r>
          </w:p>
        </w:tc>
        <w:tc>
          <w:tcPr>
            <w:tcW w:w="389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3</w:t>
            </w:r>
          </w:p>
        </w:tc>
        <w:tc>
          <w:tcPr>
            <w:tcW w:w="391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4</w:t>
            </w: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5</w:t>
            </w:r>
          </w:p>
        </w:tc>
        <w:tc>
          <w:tcPr>
            <w:tcW w:w="374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6</w:t>
            </w:r>
          </w:p>
        </w:tc>
        <w:tc>
          <w:tcPr>
            <w:tcW w:w="447" w:type="pct"/>
            <w:gridSpan w:val="2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7</w:t>
            </w:r>
          </w:p>
        </w:tc>
        <w:tc>
          <w:tcPr>
            <w:tcW w:w="501" w:type="pct"/>
            <w:gridSpan w:val="3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8</w:t>
            </w:r>
          </w:p>
        </w:tc>
        <w:tc>
          <w:tcPr>
            <w:tcW w:w="614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9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10</w:t>
            </w:r>
          </w:p>
        </w:tc>
      </w:tr>
      <w:tr w:rsidR="002A175A" w:rsidRPr="0048494C" w:rsidTr="00196EA5">
        <w:trPr>
          <w:gridAfter w:val="1"/>
          <w:wAfter w:w="3" w:type="pct"/>
          <w:tblCellSpacing w:w="5" w:type="nil"/>
        </w:trPr>
        <w:tc>
          <w:tcPr>
            <w:tcW w:w="4997" w:type="pct"/>
            <w:gridSpan w:val="13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  <w:sz w:val="25"/>
                <w:szCs w:val="25"/>
              </w:rPr>
              <w:t>Основное мероприятие 1. «Оказание финансовой помощи муниципальным образованиям в целях устойчивого функционирования бюджетной системы Ломоносовского муниципального района»</w:t>
            </w:r>
          </w:p>
        </w:tc>
      </w:tr>
      <w:tr w:rsidR="002A175A" w:rsidRPr="0048494C" w:rsidTr="00196EA5">
        <w:trPr>
          <w:gridAfter w:val="1"/>
          <w:wAfter w:w="3" w:type="pct"/>
          <w:trHeight w:val="820"/>
          <w:tblCellSpacing w:w="5" w:type="nil"/>
        </w:trPr>
        <w:tc>
          <w:tcPr>
            <w:tcW w:w="902" w:type="pct"/>
            <w:vMerge w:val="restart"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1.1. «Выравнивание бюджетной обеспеченности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37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100 170,4</w:t>
            </w:r>
          </w:p>
        </w:tc>
        <w:tc>
          <w:tcPr>
            <w:tcW w:w="447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66 270,4</w:t>
            </w:r>
          </w:p>
        </w:tc>
        <w:tc>
          <w:tcPr>
            <w:tcW w:w="614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33 900,0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gridAfter w:val="1"/>
          <w:wAfter w:w="3" w:type="pct"/>
          <w:trHeight w:val="693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37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104 432,3</w:t>
            </w:r>
          </w:p>
        </w:tc>
        <w:tc>
          <w:tcPr>
            <w:tcW w:w="447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69 032,3</w:t>
            </w:r>
          </w:p>
        </w:tc>
        <w:tc>
          <w:tcPr>
            <w:tcW w:w="614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35 400,0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gridAfter w:val="1"/>
          <w:wAfter w:w="3" w:type="pct"/>
          <w:trHeight w:val="743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37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108 845,7</w:t>
            </w:r>
          </w:p>
        </w:tc>
        <w:tc>
          <w:tcPr>
            <w:tcW w:w="447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72 045,7</w:t>
            </w:r>
          </w:p>
        </w:tc>
        <w:tc>
          <w:tcPr>
            <w:tcW w:w="614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36 800,0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gridAfter w:val="1"/>
          <w:wAfter w:w="3" w:type="pct"/>
          <w:trHeight w:val="973"/>
          <w:tblCellSpacing w:w="5" w:type="nil"/>
        </w:trPr>
        <w:tc>
          <w:tcPr>
            <w:tcW w:w="902" w:type="pct"/>
            <w:vMerge w:val="restart"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Мероприятие 1.2. «Предоставление иных межбюджетных трансфертов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финансов администрации муниципального образования 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2299" w:type="pct"/>
            <w:gridSpan w:val="8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В рамках текущей деятельности</w:t>
            </w:r>
          </w:p>
        </w:tc>
      </w:tr>
      <w:tr w:rsidR="002A175A" w:rsidRPr="0048494C" w:rsidTr="00196EA5">
        <w:trPr>
          <w:gridAfter w:val="1"/>
          <w:wAfter w:w="3" w:type="pct"/>
          <w:trHeight w:val="562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2299" w:type="pct"/>
            <w:gridSpan w:val="8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В рамках текущей деятельности</w:t>
            </w:r>
          </w:p>
        </w:tc>
      </w:tr>
      <w:tr w:rsidR="002A175A" w:rsidRPr="0048494C" w:rsidTr="00196EA5">
        <w:trPr>
          <w:gridAfter w:val="1"/>
          <w:wAfter w:w="3" w:type="pct"/>
          <w:trHeight w:val="561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</w:p>
        </w:tc>
        <w:tc>
          <w:tcPr>
            <w:tcW w:w="2299" w:type="pct"/>
            <w:gridSpan w:val="8"/>
            <w:tcBorders>
              <w:bottom w:val="single" w:sz="4" w:space="0" w:color="auto"/>
            </w:tcBorders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В рамках текущей деятельности</w:t>
            </w:r>
          </w:p>
        </w:tc>
      </w:tr>
      <w:tr w:rsidR="002A175A" w:rsidRPr="0048494C" w:rsidTr="00196EA5">
        <w:trPr>
          <w:gridAfter w:val="1"/>
          <w:wAfter w:w="3" w:type="pct"/>
          <w:trHeight w:val="566"/>
          <w:tblCellSpacing w:w="5" w:type="nil"/>
        </w:trPr>
        <w:tc>
          <w:tcPr>
            <w:tcW w:w="902" w:type="pct"/>
            <w:vMerge w:val="restart"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1.3. «Предоставление дополнительной финансовой помощи в виде бюджетных кредитов бюджетам муниципальных образований городских и сельских поселений Ломоносовского муниципального района»</w:t>
            </w:r>
          </w:p>
        </w:tc>
        <w:tc>
          <w:tcPr>
            <w:tcW w:w="621" w:type="pct"/>
            <w:vMerge w:val="restart"/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2299" w:type="pct"/>
            <w:gridSpan w:val="8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 рамках текущей деятельности</w:t>
            </w:r>
          </w:p>
        </w:tc>
      </w:tr>
      <w:tr w:rsidR="002A175A" w:rsidRPr="0048494C" w:rsidTr="00196EA5">
        <w:trPr>
          <w:gridAfter w:val="1"/>
          <w:wAfter w:w="3" w:type="pct"/>
          <w:trHeight w:val="711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2299" w:type="pct"/>
            <w:gridSpan w:val="8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 рамках текущей деятельности</w:t>
            </w:r>
          </w:p>
        </w:tc>
      </w:tr>
      <w:tr w:rsidR="002A175A" w:rsidRPr="0048494C" w:rsidTr="00196EA5">
        <w:trPr>
          <w:gridAfter w:val="1"/>
          <w:wAfter w:w="3" w:type="pct"/>
          <w:trHeight w:val="525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299" w:type="pct"/>
            <w:gridSpan w:val="8"/>
            <w:vAlign w:val="center"/>
          </w:tcPr>
          <w:p w:rsidR="002A175A" w:rsidRPr="0048494C" w:rsidRDefault="002A175A" w:rsidP="00196EA5">
            <w:pPr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В рамках текущей деятельности</w:t>
            </w:r>
          </w:p>
        </w:tc>
      </w:tr>
      <w:tr w:rsidR="002A175A" w:rsidRPr="0048494C" w:rsidTr="00196EA5">
        <w:trPr>
          <w:gridAfter w:val="1"/>
          <w:wAfter w:w="3" w:type="pct"/>
          <w:trHeight w:val="293"/>
          <w:tblCellSpacing w:w="5" w:type="nil"/>
        </w:trPr>
        <w:tc>
          <w:tcPr>
            <w:tcW w:w="4997" w:type="pct"/>
            <w:gridSpan w:val="13"/>
            <w:vAlign w:val="center"/>
          </w:tcPr>
          <w:p w:rsidR="002A175A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</w:p>
          <w:p w:rsidR="002A175A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  <w:r w:rsidRPr="0048494C">
              <w:rPr>
                <w:rFonts w:eastAsia="Calibri"/>
                <w:sz w:val="25"/>
                <w:szCs w:val="25"/>
              </w:rPr>
              <w:t>Основное мероприятие 2. «Развитие и поддержка информационных технологий, обеспечивающих бюджетный процесс»</w:t>
            </w:r>
          </w:p>
          <w:p w:rsidR="002A175A" w:rsidRPr="0048494C" w:rsidRDefault="002A175A" w:rsidP="00196EA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</w:tr>
      <w:tr w:rsidR="002A175A" w:rsidRPr="0048494C" w:rsidTr="00196EA5">
        <w:trPr>
          <w:trHeight w:val="721"/>
          <w:tblCellSpacing w:w="5" w:type="nil"/>
        </w:trPr>
        <w:tc>
          <w:tcPr>
            <w:tcW w:w="902" w:type="pct"/>
            <w:vMerge w:val="restart"/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Мероприятие «Развитие и поддержка информационных технологий, обеспечивающих бюджетный процесс»</w:t>
            </w:r>
          </w:p>
        </w:tc>
        <w:tc>
          <w:tcPr>
            <w:tcW w:w="621" w:type="pct"/>
            <w:vMerge w:val="restart"/>
          </w:tcPr>
          <w:p w:rsidR="002A175A" w:rsidRPr="0048494C" w:rsidRDefault="002A175A" w:rsidP="00196EA5">
            <w:pPr>
              <w:rPr>
                <w:rFonts w:eastAsia="Calibri"/>
              </w:rPr>
            </w:pPr>
            <w:r w:rsidRPr="0048494C">
              <w:rPr>
                <w:rFonts w:eastAsia="Calibri"/>
              </w:rPr>
              <w:t>Комитет  финансов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389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1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  <w:r w:rsidRPr="0048494C">
              <w:rPr>
                <w:rFonts w:eastAsia="Calibri"/>
              </w:rPr>
              <w:t>ежегодно</w:t>
            </w: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380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850,0</w:t>
            </w:r>
          </w:p>
        </w:tc>
        <w:tc>
          <w:tcPr>
            <w:tcW w:w="445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850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366" w:type="pct"/>
            <w:gridSpan w:val="2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trHeight w:val="689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380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880,0</w:t>
            </w:r>
          </w:p>
        </w:tc>
        <w:tc>
          <w:tcPr>
            <w:tcW w:w="445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880,0</w:t>
            </w:r>
          </w:p>
        </w:tc>
        <w:tc>
          <w:tcPr>
            <w:tcW w:w="366" w:type="pct"/>
            <w:gridSpan w:val="2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trHeight w:val="931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380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920,0</w:t>
            </w:r>
          </w:p>
        </w:tc>
        <w:tc>
          <w:tcPr>
            <w:tcW w:w="445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490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920,0</w:t>
            </w:r>
          </w:p>
        </w:tc>
        <w:tc>
          <w:tcPr>
            <w:tcW w:w="366" w:type="pct"/>
            <w:gridSpan w:val="2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Merge w:val="restart"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  <w:r w:rsidRPr="0048494C">
              <w:rPr>
                <w:rFonts w:eastAsia="Calibri"/>
              </w:rPr>
              <w:lastRenderedPageBreak/>
              <w:t>Итого Муниципальная программа</w:t>
            </w:r>
          </w:p>
        </w:tc>
        <w:tc>
          <w:tcPr>
            <w:tcW w:w="621" w:type="pct"/>
            <w:vMerge w:val="restart"/>
          </w:tcPr>
          <w:p w:rsidR="002A175A" w:rsidRPr="0048494C" w:rsidRDefault="002A175A" w:rsidP="00196EA5">
            <w:pPr>
              <w:spacing w:after="120"/>
              <w:rPr>
                <w:rFonts w:eastAsia="Calibri"/>
              </w:rPr>
            </w:pPr>
          </w:p>
        </w:tc>
        <w:tc>
          <w:tcPr>
            <w:tcW w:w="389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 w:val="restart"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</w:p>
        </w:tc>
        <w:tc>
          <w:tcPr>
            <w:tcW w:w="37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101 020,4</w:t>
            </w:r>
          </w:p>
        </w:tc>
        <w:tc>
          <w:tcPr>
            <w:tcW w:w="447" w:type="pct"/>
            <w:gridSpan w:val="2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66 270,4</w:t>
            </w:r>
          </w:p>
        </w:tc>
        <w:tc>
          <w:tcPr>
            <w:tcW w:w="61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34 750,0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48494C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</w:p>
        </w:tc>
        <w:tc>
          <w:tcPr>
            <w:tcW w:w="37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105 312,3</w:t>
            </w:r>
          </w:p>
        </w:tc>
        <w:tc>
          <w:tcPr>
            <w:tcW w:w="447" w:type="pct"/>
            <w:gridSpan w:val="2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69 032,3</w:t>
            </w:r>
          </w:p>
        </w:tc>
        <w:tc>
          <w:tcPr>
            <w:tcW w:w="61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36 280,0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62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89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1" w:type="pct"/>
            <w:vMerge/>
          </w:tcPr>
          <w:p w:rsidR="002A175A" w:rsidRPr="0048494C" w:rsidRDefault="002A175A" w:rsidP="00196EA5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395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37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109 765,7</w:t>
            </w:r>
          </w:p>
        </w:tc>
        <w:tc>
          <w:tcPr>
            <w:tcW w:w="447" w:type="pct"/>
            <w:gridSpan w:val="2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gridSpan w:val="3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72 045,7</w:t>
            </w:r>
          </w:p>
        </w:tc>
        <w:tc>
          <w:tcPr>
            <w:tcW w:w="61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</w:rPr>
            </w:pPr>
            <w:r w:rsidRPr="000118B9">
              <w:rPr>
                <w:rFonts w:eastAsia="Calibri"/>
              </w:rPr>
              <w:t>37 720,0</w:t>
            </w:r>
          </w:p>
        </w:tc>
        <w:tc>
          <w:tcPr>
            <w:tcW w:w="363" w:type="pct"/>
            <w:vAlign w:val="center"/>
          </w:tcPr>
          <w:p w:rsidR="002A175A" w:rsidRPr="0048494C" w:rsidRDefault="002A175A" w:rsidP="00196EA5">
            <w:pPr>
              <w:spacing w:after="120"/>
              <w:jc w:val="center"/>
              <w:rPr>
                <w:rFonts w:eastAsia="Calibri"/>
              </w:rPr>
            </w:pPr>
          </w:p>
        </w:tc>
      </w:tr>
      <w:tr w:rsidR="002A175A" w:rsidRPr="0048494C" w:rsidTr="00196EA5">
        <w:trPr>
          <w:gridAfter w:val="1"/>
          <w:wAfter w:w="3" w:type="pct"/>
          <w:trHeight w:val="480"/>
          <w:tblCellSpacing w:w="5" w:type="nil"/>
        </w:trPr>
        <w:tc>
          <w:tcPr>
            <w:tcW w:w="902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  <w:r w:rsidRPr="000118B9">
              <w:rPr>
                <w:rFonts w:eastAsia="Calibri"/>
                <w:b/>
              </w:rPr>
              <w:t>ВСЕГО</w:t>
            </w:r>
          </w:p>
        </w:tc>
        <w:tc>
          <w:tcPr>
            <w:tcW w:w="621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89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91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95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37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  <w:r w:rsidRPr="000118B9">
              <w:rPr>
                <w:rFonts w:eastAsia="Calibri"/>
                <w:b/>
              </w:rPr>
              <w:t>316 098,4</w:t>
            </w:r>
          </w:p>
        </w:tc>
        <w:tc>
          <w:tcPr>
            <w:tcW w:w="447" w:type="pct"/>
            <w:gridSpan w:val="2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</w:p>
        </w:tc>
        <w:tc>
          <w:tcPr>
            <w:tcW w:w="501" w:type="pct"/>
            <w:gridSpan w:val="3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  <w:r w:rsidRPr="000118B9">
              <w:rPr>
                <w:rFonts w:eastAsia="Calibri"/>
                <w:b/>
              </w:rPr>
              <w:t>207 348,4</w:t>
            </w:r>
          </w:p>
        </w:tc>
        <w:tc>
          <w:tcPr>
            <w:tcW w:w="614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  <w:r w:rsidRPr="000118B9">
              <w:rPr>
                <w:rFonts w:eastAsia="Calibri"/>
                <w:b/>
              </w:rPr>
              <w:t>108 750,0</w:t>
            </w:r>
          </w:p>
        </w:tc>
        <w:tc>
          <w:tcPr>
            <w:tcW w:w="363" w:type="pct"/>
            <w:vAlign w:val="center"/>
          </w:tcPr>
          <w:p w:rsidR="002A175A" w:rsidRPr="000118B9" w:rsidRDefault="002A175A" w:rsidP="00196EA5">
            <w:pPr>
              <w:spacing w:after="120"/>
              <w:jc w:val="center"/>
              <w:rPr>
                <w:rFonts w:eastAsia="Calibri"/>
                <w:b/>
              </w:rPr>
            </w:pPr>
          </w:p>
        </w:tc>
      </w:tr>
    </w:tbl>
    <w:p w:rsidR="002A175A" w:rsidRDefault="002A175A" w:rsidP="002A175A"/>
    <w:p w:rsidR="00161BB9" w:rsidRPr="00726532" w:rsidRDefault="00161BB9" w:rsidP="00161BB9"/>
    <w:sectPr w:rsidR="00161BB9" w:rsidRPr="00726532" w:rsidSect="002A175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99" w:rsidRDefault="00956B99">
      <w:r>
        <w:separator/>
      </w:r>
    </w:p>
  </w:endnote>
  <w:endnote w:type="continuationSeparator" w:id="0">
    <w:p w:rsidR="00956B99" w:rsidRDefault="0095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99" w:rsidRDefault="00956B99">
      <w:r>
        <w:separator/>
      </w:r>
    </w:p>
  </w:footnote>
  <w:footnote w:type="continuationSeparator" w:id="0">
    <w:p w:rsidR="00956B99" w:rsidRDefault="0095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5A" w:rsidRDefault="00963BA9" w:rsidP="00CB2B8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A175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A175A" w:rsidRDefault="002A175A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5A" w:rsidRDefault="00963BA9" w:rsidP="00CB2B8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A175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8C1">
      <w:rPr>
        <w:rStyle w:val="af5"/>
        <w:noProof/>
      </w:rPr>
      <w:t>2</w:t>
    </w:r>
    <w:r>
      <w:rPr>
        <w:rStyle w:val="af5"/>
      </w:rPr>
      <w:fldChar w:fldCharType="end"/>
    </w:r>
  </w:p>
  <w:p w:rsidR="002A175A" w:rsidRDefault="002A175A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53036BC8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5"/>
  </w:num>
  <w:num w:numId="12">
    <w:abstractNumId w:val="1"/>
  </w:num>
  <w:num w:numId="13">
    <w:abstractNumId w:val="7"/>
  </w:num>
  <w:num w:numId="14">
    <w:abstractNumId w:val="17"/>
  </w:num>
  <w:num w:numId="15">
    <w:abstractNumId w:val="12"/>
  </w:num>
  <w:num w:numId="16">
    <w:abstractNumId w:val="9"/>
  </w:num>
  <w:num w:numId="17">
    <w:abstractNumId w:val="6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A175A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71F2C"/>
    <w:rsid w:val="00580DA7"/>
    <w:rsid w:val="00595974"/>
    <w:rsid w:val="00597C6C"/>
    <w:rsid w:val="005A0620"/>
    <w:rsid w:val="005B619C"/>
    <w:rsid w:val="005C508F"/>
    <w:rsid w:val="005C67D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6F7BC1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56B99"/>
    <w:rsid w:val="009628FE"/>
    <w:rsid w:val="00963BA9"/>
    <w:rsid w:val="009926F9"/>
    <w:rsid w:val="009B1F50"/>
    <w:rsid w:val="009B6389"/>
    <w:rsid w:val="009D0ED0"/>
    <w:rsid w:val="009D42FF"/>
    <w:rsid w:val="009D6FA1"/>
    <w:rsid w:val="009F0AA1"/>
    <w:rsid w:val="009F28C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5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2017-12-22T11:07:00Z</dcterms:created>
  <dcterms:modified xsi:type="dcterms:W3CDTF">2017-12-22T11:07:00Z</dcterms:modified>
</cp:coreProperties>
</file>