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0662823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9D42FF">
      <w:pPr>
        <w:spacing w:line="273" w:lineRule="exact"/>
      </w:pPr>
      <w:r>
        <w:t>о</w:t>
      </w:r>
      <w:r w:rsidRPr="00327D65">
        <w:t xml:space="preserve">т </w:t>
      </w:r>
      <w:r w:rsidR="00674C61">
        <w:t>10</w:t>
      </w:r>
      <w:r w:rsidR="00D64517">
        <w:t>.0</w:t>
      </w:r>
      <w:r w:rsidR="00674C61">
        <w:t>3</w:t>
      </w:r>
      <w:r w:rsidRPr="00327D65">
        <w:t>.201</w:t>
      </w:r>
      <w:r w:rsidR="00674C61">
        <w:t>7</w:t>
      </w:r>
      <w:r w:rsidRPr="00327D65">
        <w:t xml:space="preserve"> 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674C61">
        <w:t>348</w:t>
      </w:r>
      <w:r w:rsidR="00125FF7">
        <w:t>-</w:t>
      </w:r>
      <w:r w:rsidR="00D64517">
        <w:t>р/1</w:t>
      </w:r>
      <w:r w:rsidR="00674C61">
        <w:t>7</w:t>
      </w:r>
    </w:p>
    <w:p w:rsidR="00674C61" w:rsidRDefault="00674C61" w:rsidP="009D42FF">
      <w:pPr>
        <w:spacing w:line="273" w:lineRule="exact"/>
      </w:pPr>
    </w:p>
    <w:p w:rsidR="00674C61" w:rsidRPr="006B29BE" w:rsidRDefault="00674C61" w:rsidP="00674C61">
      <w:pPr>
        <w:rPr>
          <w:sz w:val="28"/>
          <w:szCs w:val="28"/>
        </w:rPr>
      </w:pPr>
      <w:r w:rsidRPr="00ED0415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Pr="00ED041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ED0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</w:t>
      </w:r>
      <w:r w:rsidRPr="00ED0415">
        <w:rPr>
          <w:sz w:val="28"/>
          <w:szCs w:val="28"/>
        </w:rPr>
        <w:t xml:space="preserve">муниципальных </w:t>
      </w:r>
    </w:p>
    <w:p w:rsidR="00674C61" w:rsidRPr="006B29BE" w:rsidRDefault="00674C61" w:rsidP="00674C61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нормативных </w:t>
      </w:r>
      <w:r w:rsidRPr="00ED0415">
        <w:rPr>
          <w:sz w:val="28"/>
          <w:szCs w:val="28"/>
        </w:rPr>
        <w:t>правовых актов администрации</w:t>
      </w:r>
      <w:r>
        <w:rPr>
          <w:sz w:val="28"/>
          <w:szCs w:val="28"/>
        </w:rPr>
        <w:t xml:space="preserve"> </w:t>
      </w:r>
    </w:p>
    <w:p w:rsidR="00674C61" w:rsidRPr="006B29BE" w:rsidRDefault="00674C61" w:rsidP="00674C61">
      <w:pPr>
        <w:rPr>
          <w:sz w:val="28"/>
          <w:szCs w:val="28"/>
        </w:rPr>
      </w:pPr>
      <w:r w:rsidRPr="00ED0415">
        <w:rPr>
          <w:sz w:val="28"/>
          <w:szCs w:val="28"/>
        </w:rPr>
        <w:t xml:space="preserve">муниципального образования Ломоносовский </w:t>
      </w:r>
    </w:p>
    <w:p w:rsidR="00674C61" w:rsidRPr="00ED0415" w:rsidRDefault="00674C61" w:rsidP="00674C61">
      <w:pPr>
        <w:rPr>
          <w:sz w:val="28"/>
          <w:szCs w:val="28"/>
        </w:rPr>
      </w:pPr>
      <w:r w:rsidRPr="00ED0415">
        <w:rPr>
          <w:sz w:val="28"/>
          <w:szCs w:val="28"/>
        </w:rPr>
        <w:t xml:space="preserve">муниципальный район Ленинградской области </w:t>
      </w:r>
    </w:p>
    <w:p w:rsidR="00674C61" w:rsidRPr="00DA32C8" w:rsidRDefault="00674C61" w:rsidP="00674C61">
      <w:pPr>
        <w:rPr>
          <w:sz w:val="28"/>
          <w:szCs w:val="28"/>
        </w:rPr>
      </w:pPr>
    </w:p>
    <w:p w:rsidR="00674C61" w:rsidRDefault="00674C61" w:rsidP="00674C61">
      <w:pPr>
        <w:ind w:firstLine="708"/>
        <w:jc w:val="both"/>
        <w:rPr>
          <w:sz w:val="28"/>
          <w:szCs w:val="28"/>
        </w:rPr>
      </w:pPr>
      <w:r w:rsidRPr="00DA32C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8"/>
          <w:szCs w:val="28"/>
        </w:rPr>
        <w:t xml:space="preserve">Областным законом Ленинградской области от 10.03.2009 № 17-оз «Об организации и ведении регистра муниципальных нормативных правовых актов Ленинградской области», </w:t>
      </w:r>
      <w:r w:rsidRPr="00DA32C8">
        <w:rPr>
          <w:sz w:val="28"/>
          <w:szCs w:val="28"/>
        </w:rPr>
        <w:t>Уставом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</w:p>
    <w:p w:rsidR="00674C61" w:rsidRPr="00DA32C8" w:rsidRDefault="00674C61" w:rsidP="00674C61">
      <w:pPr>
        <w:ind w:firstLine="708"/>
        <w:jc w:val="both"/>
        <w:rPr>
          <w:sz w:val="28"/>
          <w:szCs w:val="28"/>
        </w:rPr>
      </w:pPr>
    </w:p>
    <w:p w:rsidR="00674C61" w:rsidRDefault="00674C61" w:rsidP="00674C61">
      <w:pPr>
        <w:ind w:firstLine="708"/>
        <w:jc w:val="center"/>
        <w:rPr>
          <w:sz w:val="28"/>
          <w:szCs w:val="28"/>
        </w:rPr>
      </w:pPr>
      <w:r w:rsidRPr="00DA32C8">
        <w:rPr>
          <w:sz w:val="28"/>
          <w:szCs w:val="28"/>
        </w:rPr>
        <w:t>п о с т а н о в л я е т:</w:t>
      </w:r>
    </w:p>
    <w:p w:rsidR="00674C61" w:rsidRPr="00DA32C8" w:rsidRDefault="00674C61" w:rsidP="00674C61">
      <w:pPr>
        <w:ind w:firstLine="708"/>
        <w:jc w:val="center"/>
        <w:rPr>
          <w:sz w:val="28"/>
          <w:szCs w:val="28"/>
        </w:rPr>
      </w:pPr>
    </w:p>
    <w:p w:rsidR="00674C61" w:rsidRPr="00DA32C8" w:rsidRDefault="00674C61" w:rsidP="00674C61">
      <w:pPr>
        <w:pStyle w:val="ab"/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A32C8">
        <w:rPr>
          <w:rFonts w:ascii="Times New Roman" w:hAnsi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sz w:val="28"/>
          <w:szCs w:val="28"/>
        </w:rPr>
        <w:t>принятия</w:t>
      </w:r>
      <w:r w:rsidRPr="00DA32C8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DA32C8">
        <w:rPr>
          <w:rFonts w:ascii="Times New Roman" w:hAnsi="Times New Roman"/>
          <w:sz w:val="28"/>
          <w:szCs w:val="28"/>
        </w:rPr>
        <w:t>.</w:t>
      </w:r>
    </w:p>
    <w:p w:rsidR="00674C61" w:rsidRPr="00DA32C8" w:rsidRDefault="00674C61" w:rsidP="00674C61">
      <w:pPr>
        <w:pStyle w:val="ab"/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A32C8">
        <w:rPr>
          <w:rFonts w:ascii="Times New Roman" w:hAnsi="Times New Roman"/>
          <w:sz w:val="28"/>
          <w:szCs w:val="28"/>
        </w:rPr>
        <w:t xml:space="preserve">Утвердить </w:t>
      </w:r>
      <w:hyperlink w:anchor="P131" w:history="1">
        <w:r w:rsidRPr="00DA32C8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DA32C8">
        <w:rPr>
          <w:rFonts w:ascii="Times New Roman" w:hAnsi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органов местного самоуправления муниципального образования  Ломоносовский муниципальный район Ленинградской области в информационно-телекоммуникационной сети «Интернет» (</w:t>
      </w:r>
      <w:hyperlink r:id="rId9" w:history="1">
        <w:r w:rsidRPr="00DA32C8">
          <w:rPr>
            <w:rStyle w:val="aa"/>
            <w:rFonts w:ascii="Times New Roman" w:hAnsi="Times New Roman"/>
          </w:rPr>
          <w:t>www.lomonosovlo.ru</w:t>
        </w:r>
      </w:hyperlink>
      <w:r w:rsidRPr="00DA32C8">
        <w:rPr>
          <w:rFonts w:ascii="Times New Roman" w:hAnsi="Times New Roman"/>
          <w:sz w:val="28"/>
          <w:szCs w:val="28"/>
        </w:rPr>
        <w:t>)  для опубликования муниципальных нормативных правовых актов администрации муниципального образования Ломоносовский муниципальный район Ленинградской области (приложение 2).</w:t>
      </w:r>
    </w:p>
    <w:p w:rsidR="00674C61" w:rsidRDefault="00674C61" w:rsidP="00674C61">
      <w:pPr>
        <w:pStyle w:val="ab"/>
        <w:numPr>
          <w:ilvl w:val="0"/>
          <w:numId w:val="4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A32C8">
        <w:rPr>
          <w:rFonts w:ascii="Times New Roman" w:hAnsi="Times New Roman"/>
          <w:sz w:val="28"/>
          <w:szCs w:val="28"/>
        </w:rPr>
        <w:t xml:space="preserve">Определить Отдел документооборота и организационной работы Комитета по взаимодействию с органами местного самоуправления, </w:t>
      </w:r>
      <w:r w:rsidRPr="00DA32C8">
        <w:rPr>
          <w:rFonts w:ascii="Times New Roman" w:hAnsi="Times New Roman"/>
          <w:sz w:val="28"/>
          <w:szCs w:val="28"/>
        </w:rPr>
        <w:lastRenderedPageBreak/>
        <w:t>территориями и организационной работе администрации муниципального образования Ломоносовский муниципальный район Ленинградской области ответственным  за опубликование муниципальных нормативных правовых актов 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74C61" w:rsidRPr="00DA32C8" w:rsidRDefault="00674C61" w:rsidP="00674C61">
      <w:pPr>
        <w:pStyle w:val="ab"/>
        <w:numPr>
          <w:ilvl w:val="0"/>
          <w:numId w:val="4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A32C8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органов местного самоуправления муниципального образования  Ломоносовский муниципальный район Ленинградской области в информационно-телекоммуникационной сети «Интернет» (</w:t>
      </w:r>
      <w:hyperlink r:id="rId10" w:history="1">
        <w:r w:rsidRPr="00DA32C8">
          <w:rPr>
            <w:rStyle w:val="aa"/>
            <w:rFonts w:ascii="Times New Roman" w:hAnsi="Times New Roman"/>
          </w:rPr>
          <w:t>www.lomonosovlo.ru</w:t>
        </w:r>
      </w:hyperlink>
      <w:r w:rsidRPr="00DA32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A32C8">
        <w:rPr>
          <w:rFonts w:ascii="Times New Roman" w:hAnsi="Times New Roman"/>
          <w:sz w:val="28"/>
          <w:szCs w:val="28"/>
        </w:rPr>
        <w:t xml:space="preserve"> в газете «Ломоносовский районный вестник»</w:t>
      </w:r>
      <w:r>
        <w:rPr>
          <w:rFonts w:ascii="Times New Roman" w:hAnsi="Times New Roman"/>
          <w:sz w:val="28"/>
          <w:szCs w:val="28"/>
        </w:rPr>
        <w:t>.</w:t>
      </w:r>
      <w:r w:rsidRPr="00DA32C8">
        <w:rPr>
          <w:rFonts w:ascii="Times New Roman" w:hAnsi="Times New Roman"/>
          <w:sz w:val="28"/>
          <w:szCs w:val="28"/>
        </w:rPr>
        <w:t xml:space="preserve"> </w:t>
      </w:r>
    </w:p>
    <w:p w:rsidR="00674C61" w:rsidRPr="00DA32C8" w:rsidRDefault="00674C61" w:rsidP="00674C61">
      <w:pPr>
        <w:pStyle w:val="ab"/>
        <w:numPr>
          <w:ilvl w:val="0"/>
          <w:numId w:val="4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A32C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С.А.Годова.</w:t>
      </w:r>
    </w:p>
    <w:p w:rsidR="00674C61" w:rsidRPr="00DA32C8" w:rsidRDefault="00674C61" w:rsidP="0067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4C61" w:rsidRPr="00DA32C8" w:rsidRDefault="00674C61" w:rsidP="00674C61">
      <w:pPr>
        <w:jc w:val="both"/>
        <w:rPr>
          <w:sz w:val="28"/>
          <w:szCs w:val="28"/>
        </w:rPr>
      </w:pPr>
      <w:r w:rsidRPr="00DA32C8">
        <w:rPr>
          <w:sz w:val="28"/>
          <w:szCs w:val="28"/>
        </w:rPr>
        <w:t>Глава администрации</w:t>
      </w:r>
      <w:r w:rsidRPr="00DA32C8">
        <w:rPr>
          <w:sz w:val="28"/>
          <w:szCs w:val="28"/>
        </w:rPr>
        <w:tab/>
      </w:r>
      <w:r w:rsidRPr="00DA32C8">
        <w:rPr>
          <w:sz w:val="28"/>
          <w:szCs w:val="28"/>
        </w:rPr>
        <w:tab/>
      </w:r>
      <w:r w:rsidRPr="00DA32C8">
        <w:rPr>
          <w:sz w:val="28"/>
          <w:szCs w:val="28"/>
        </w:rPr>
        <w:tab/>
      </w:r>
      <w:r w:rsidRPr="00DA32C8">
        <w:rPr>
          <w:sz w:val="28"/>
          <w:szCs w:val="28"/>
        </w:rPr>
        <w:tab/>
      </w:r>
      <w:r w:rsidRPr="00DA32C8">
        <w:rPr>
          <w:sz w:val="28"/>
          <w:szCs w:val="28"/>
        </w:rPr>
        <w:tab/>
      </w:r>
      <w:r w:rsidRPr="00DA32C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Pr="00DA32C8">
        <w:rPr>
          <w:sz w:val="28"/>
          <w:szCs w:val="28"/>
        </w:rPr>
        <w:t>А.О.Кондрашов</w:t>
      </w:r>
    </w:p>
    <w:p w:rsidR="00674C61" w:rsidRPr="00DA32C8" w:rsidRDefault="00674C61" w:rsidP="00674C61">
      <w:pPr>
        <w:rPr>
          <w:sz w:val="28"/>
          <w:szCs w:val="28"/>
        </w:rPr>
      </w:pPr>
    </w:p>
    <w:p w:rsidR="00674C61" w:rsidRPr="00DA32C8" w:rsidRDefault="00674C61" w:rsidP="00674C61">
      <w:pPr>
        <w:rPr>
          <w:sz w:val="28"/>
          <w:szCs w:val="28"/>
        </w:rPr>
      </w:pPr>
    </w:p>
    <w:p w:rsidR="00674C61" w:rsidRPr="00DA32C8" w:rsidRDefault="00674C61" w:rsidP="00674C61">
      <w:pPr>
        <w:rPr>
          <w:sz w:val="28"/>
          <w:szCs w:val="28"/>
        </w:rPr>
      </w:pPr>
    </w:p>
    <w:p w:rsidR="00674C61" w:rsidRPr="00DA32C8" w:rsidRDefault="00674C61" w:rsidP="00674C61"/>
    <w:p w:rsidR="00674C61" w:rsidRPr="00DA32C8" w:rsidRDefault="00674C61" w:rsidP="00674C61"/>
    <w:p w:rsidR="00674C61" w:rsidRPr="00DA32C8" w:rsidRDefault="00674C61" w:rsidP="00674C61"/>
    <w:p w:rsidR="00674C61" w:rsidRPr="00DA32C8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/>
    <w:p w:rsidR="00674C61" w:rsidRDefault="00674C61" w:rsidP="00674C61">
      <w:pPr>
        <w:pStyle w:val="ab"/>
        <w:spacing w:after="0"/>
        <w:rPr>
          <w:rFonts w:ascii="Times New Roman" w:hAnsi="Times New Roman"/>
          <w:sz w:val="24"/>
          <w:szCs w:val="24"/>
        </w:rPr>
      </w:pPr>
    </w:p>
    <w:p w:rsidR="00674C61" w:rsidRDefault="00674C61" w:rsidP="00674C61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674C61" w:rsidRDefault="00674C61" w:rsidP="00674C61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674C61" w:rsidRDefault="00674C61" w:rsidP="00674C61">
      <w:pPr>
        <w:pStyle w:val="ab"/>
        <w:spacing w:after="0"/>
        <w:ind w:left="0"/>
        <w:rPr>
          <w:rFonts w:ascii="Times New Roman" w:hAnsi="Times New Roman"/>
        </w:rPr>
      </w:pPr>
    </w:p>
    <w:p w:rsidR="00674C61" w:rsidRDefault="00674C61" w:rsidP="00674C61">
      <w:pPr>
        <w:pStyle w:val="ab"/>
        <w:spacing w:after="0"/>
        <w:ind w:left="0"/>
        <w:rPr>
          <w:rFonts w:ascii="Times New Roman" w:hAnsi="Times New Roman"/>
        </w:rPr>
      </w:pPr>
    </w:p>
    <w:p w:rsidR="00674C61" w:rsidRDefault="00674C61" w:rsidP="00674C61">
      <w:pPr>
        <w:pStyle w:val="ab"/>
        <w:spacing w:after="0"/>
        <w:ind w:left="0"/>
        <w:rPr>
          <w:rFonts w:ascii="Times New Roman" w:hAnsi="Times New Roman"/>
        </w:rPr>
      </w:pPr>
    </w:p>
    <w:p w:rsidR="00674C61" w:rsidRDefault="00674C61" w:rsidP="00674C61">
      <w:pPr>
        <w:pStyle w:val="ab"/>
        <w:spacing w:after="0"/>
        <w:ind w:left="0"/>
        <w:rPr>
          <w:rFonts w:ascii="Times New Roman" w:hAnsi="Times New Roman"/>
        </w:rPr>
      </w:pPr>
    </w:p>
    <w:p w:rsidR="00674C61" w:rsidRDefault="00674C61" w:rsidP="00674C61">
      <w:pPr>
        <w:pStyle w:val="ab"/>
        <w:spacing w:after="0"/>
        <w:ind w:left="0"/>
        <w:rPr>
          <w:rFonts w:ascii="Times New Roman" w:hAnsi="Times New Roman"/>
        </w:rPr>
      </w:pPr>
    </w:p>
    <w:p w:rsidR="00674C61" w:rsidRPr="00A502E3" w:rsidRDefault="00674C61" w:rsidP="00674C61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674C61" w:rsidRPr="00A502E3" w:rsidRDefault="00674C61" w:rsidP="00674C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674C61" w:rsidRPr="00A502E3" w:rsidRDefault="00674C61" w:rsidP="00674C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674C61" w:rsidRPr="00A502E3" w:rsidRDefault="00674C61" w:rsidP="00674C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4C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.03.2017 г.</w:t>
      </w:r>
      <w:r w:rsidRPr="00A502E3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348-р/17</w:t>
      </w:r>
    </w:p>
    <w:p w:rsidR="00674C61" w:rsidRPr="00A502E3" w:rsidRDefault="00674C61" w:rsidP="00674C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pStyle w:val="ConsPlusTitle"/>
        <w:jc w:val="center"/>
        <w:rPr>
          <w:sz w:val="28"/>
          <w:szCs w:val="28"/>
        </w:rPr>
      </w:pPr>
      <w:bookmarkStart w:id="0" w:name="P42"/>
      <w:bookmarkEnd w:id="0"/>
    </w:p>
    <w:p w:rsidR="00674C61" w:rsidRPr="00674C61" w:rsidRDefault="00674C61" w:rsidP="0067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4C61" w:rsidRPr="00674C61" w:rsidRDefault="00674C61" w:rsidP="0067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C61">
        <w:rPr>
          <w:rFonts w:ascii="Times New Roman" w:hAnsi="Times New Roman" w:cs="Times New Roman"/>
          <w:sz w:val="28"/>
          <w:szCs w:val="28"/>
        </w:rPr>
        <w:t>ПОРЯДОК</w:t>
      </w:r>
    </w:p>
    <w:p w:rsidR="00674C61" w:rsidRPr="00674C61" w:rsidRDefault="00674C61" w:rsidP="0067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C61">
        <w:rPr>
          <w:rFonts w:ascii="Times New Roman" w:hAnsi="Times New Roman" w:cs="Times New Roman"/>
          <w:sz w:val="28"/>
          <w:szCs w:val="28"/>
        </w:rPr>
        <w:t>ПРИНЯТИЯ МУНИЦИПАЛЬНЫХ</w:t>
      </w:r>
    </w:p>
    <w:p w:rsidR="00674C61" w:rsidRPr="00674C61" w:rsidRDefault="00674C61" w:rsidP="0067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C61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МУНИЦИПАЛЬНОГО ОБРАЗОВАНИЯ ЛОМОНОСОВСКИЙ МУНИЦИПАЛЬНЫЙ РАЙОН ЛЕНИНГРАДСКОЙ</w:t>
      </w:r>
    </w:p>
    <w:p w:rsidR="00674C61" w:rsidRPr="00674C61" w:rsidRDefault="00674C61" w:rsidP="0067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C61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74C61" w:rsidRPr="00A502E3" w:rsidRDefault="00674C61" w:rsidP="00674C61">
      <w:pPr>
        <w:pStyle w:val="ConsPlusTitle"/>
        <w:jc w:val="center"/>
        <w:rPr>
          <w:sz w:val="28"/>
          <w:szCs w:val="28"/>
        </w:rPr>
      </w:pPr>
    </w:p>
    <w:p w:rsidR="00674C61" w:rsidRPr="00A502E3" w:rsidRDefault="00674C61" w:rsidP="00674C61">
      <w:pPr>
        <w:pStyle w:val="ConsPlusNormal"/>
        <w:widowControl w:val="0"/>
        <w:numPr>
          <w:ilvl w:val="0"/>
          <w:numId w:val="48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Ломоносовский муниципальный район Ленинградской области и определяет особенности принятия муниципальных нормативных правовых актов администрацией муниципального образования Ломоносовский муниципальный район Ленинградской области (далее – администрация). </w:t>
      </w:r>
    </w:p>
    <w:p w:rsidR="00674C61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Порядок оформления и согласования муниципальных нормативных правовых актов администрации муниципального образования  Ломоносовский муниципальный район Ленинградской (далее – нормативные правовые акты) определяется правилами делопроизводства в администрации, а также иными муниципальными правовыми актами муниципального образования Ломоносовский муниципальный район Ленинградской области.</w:t>
      </w: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pStyle w:val="ConsPlusNormal"/>
        <w:widowControl w:val="0"/>
        <w:numPr>
          <w:ilvl w:val="0"/>
          <w:numId w:val="49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Порядок принятия муниципальных нормативных правовых актов</w:t>
      </w:r>
    </w:p>
    <w:p w:rsidR="00674C61" w:rsidRPr="00A502E3" w:rsidRDefault="00674C61" w:rsidP="00674C6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8651FE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1FE">
        <w:rPr>
          <w:rFonts w:ascii="Times New Roman" w:hAnsi="Times New Roman" w:cs="Times New Roman"/>
          <w:sz w:val="28"/>
          <w:szCs w:val="28"/>
        </w:rPr>
        <w:t>Нормативные правовые акты подлежат официальному опубликованию на официальном сайте органов местного самоуправления муниципального образования  Ломоносовский муниципальный район Ленинградской области в информационно-телекоммуникационной сети «Интернет» (</w:t>
      </w:r>
      <w:hyperlink r:id="rId11" w:history="1">
        <w:r w:rsidRPr="008651FE">
          <w:rPr>
            <w:rStyle w:val="aa"/>
            <w:rFonts w:ascii="Times New Roman" w:hAnsi="Times New Roman"/>
          </w:rPr>
          <w:t>www.lomonosovlo.ru</w:t>
        </w:r>
      </w:hyperlink>
      <w:r w:rsidRPr="008651FE">
        <w:rPr>
          <w:rFonts w:ascii="Times New Roman" w:hAnsi="Times New Roman" w:cs="Times New Roman"/>
          <w:sz w:val="28"/>
          <w:szCs w:val="28"/>
        </w:rPr>
        <w:t xml:space="preserve">)  (далее – официальный сайт),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51FE">
        <w:rPr>
          <w:rFonts w:ascii="Times New Roman" w:hAnsi="Times New Roman" w:cs="Times New Roman"/>
          <w:sz w:val="28"/>
          <w:szCs w:val="28"/>
        </w:rPr>
        <w:t>также опубликовываются в 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газета).</w:t>
      </w:r>
      <w:r w:rsidRPr="0086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A58">
        <w:rPr>
          <w:rFonts w:ascii="Times New Roman" w:hAnsi="Times New Roman" w:cs="Times New Roman"/>
          <w:sz w:val="28"/>
          <w:szCs w:val="28"/>
        </w:rPr>
        <w:t xml:space="preserve">о решению Главы администрации  </w:t>
      </w:r>
      <w:r w:rsidRPr="00C57A5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86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могут быть опубликованы в</w:t>
      </w:r>
      <w:r w:rsidRPr="008651FE">
        <w:rPr>
          <w:rFonts w:ascii="Times New Roman" w:hAnsi="Times New Roman" w:cs="Times New Roman"/>
          <w:sz w:val="28"/>
          <w:szCs w:val="28"/>
        </w:rPr>
        <w:t xml:space="preserve"> </w:t>
      </w:r>
      <w:r w:rsidRPr="00C57A58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7A58">
        <w:rPr>
          <w:rFonts w:ascii="Times New Roman" w:hAnsi="Times New Roman" w:cs="Times New Roman"/>
          <w:sz w:val="28"/>
          <w:szCs w:val="28"/>
        </w:rPr>
        <w:t xml:space="preserve"> «Ломоносовский районный вестник»,  «Балтийский луч»</w:t>
      </w:r>
      <w:r>
        <w:rPr>
          <w:rFonts w:ascii="Times New Roman" w:hAnsi="Times New Roman" w:cs="Times New Roman"/>
          <w:sz w:val="28"/>
          <w:szCs w:val="28"/>
        </w:rPr>
        <w:t xml:space="preserve"> или в иных печатных изданиях.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Не подлежат официальному или иному опубликованию нормативные правовые акты или их отдельные положения, содержащие сведения, составляющие государственную, служебную или иную охраняемую федеральным законом тайну.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A502E3">
        <w:rPr>
          <w:rFonts w:ascii="Times New Roman" w:hAnsi="Times New Roman" w:cs="Times New Roman"/>
          <w:sz w:val="28"/>
          <w:szCs w:val="28"/>
        </w:rPr>
        <w:t>Опубликование нормативных правовых актов на официальном сайте  осуществляется не позднее, чем через 10 дней со дня их принятия.</w:t>
      </w:r>
    </w:p>
    <w:p w:rsidR="00674C61" w:rsidRDefault="00674C61" w:rsidP="00674C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администрации, д</w:t>
      </w:r>
      <w:r w:rsidRPr="00A502E3">
        <w:rPr>
          <w:rFonts w:ascii="Times New Roman" w:hAnsi="Times New Roman" w:cs="Times New Roman"/>
          <w:sz w:val="28"/>
          <w:szCs w:val="28"/>
        </w:rPr>
        <w:t>олжностным лицом (структурным подразделением) администрации, являющимся разработчиком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разработчик НПА)</w:t>
      </w:r>
      <w:r w:rsidRPr="00A502E3">
        <w:rPr>
          <w:rFonts w:ascii="Times New Roman" w:hAnsi="Times New Roman" w:cs="Times New Roman"/>
          <w:sz w:val="28"/>
          <w:szCs w:val="28"/>
        </w:rPr>
        <w:t>, может быть определен иной срок опубликования нормативного правового акта, за исключением</w:t>
      </w:r>
      <w:r w:rsidRPr="00A502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02E3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затрагивающих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Уставом муниципального образования Ломоносовский муниципальный район Ленинградской области</w:t>
      </w:r>
      <w:r w:rsidRPr="00A50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Опубликование нормативных правовых актов на официальном сайте, в газете обеспечивается Отделом документооборота и организационной работы Комитета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(далее – Отдел документооборота), организацией (органом), ответственным за поддержку и заполнение официального сайта. </w:t>
      </w:r>
    </w:p>
    <w:p w:rsidR="00674C61" w:rsidRPr="009939B8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9B8">
        <w:rPr>
          <w:rFonts w:ascii="Times New Roman" w:hAnsi="Times New Roman" w:cs="Times New Roman"/>
          <w:sz w:val="28"/>
          <w:szCs w:val="28"/>
        </w:rPr>
        <w:t>При проведении юридической экспертизы проекта правового акта Юридическое управление администрации определяет, является ли правовой акт нормативным правовым актом. В случае, если правовой акт является нормативным правовым актом, Юридическое управление администрации проставляет на листе согласования проекта правового акта соответствующую отметку (штамп) "Нормативный правовой акт"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9939B8">
        <w:rPr>
          <w:rFonts w:ascii="Times New Roman" w:hAnsi="Times New Roman" w:cs="Times New Roman"/>
          <w:sz w:val="28"/>
          <w:szCs w:val="28"/>
        </w:rPr>
        <w:t xml:space="preserve"> готовит проект сопроводительного письма за подписью Главы администрации  для направления проекта нормативного правового акта  в Прокуратуру Ломоносовского района Ленинградской области (далее – Прокуратура) в соответствии заключенным соглашением о взаимодействии в сфере правотворческой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 19.10.2016</w:t>
      </w:r>
      <w:r w:rsidRPr="009939B8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После согласования проекта нормативного правового акта структурными подразделениями (должностными лицами) администрации, проект передается Главе администрации одновременно с проектом сопроводительного письма в Прокуратуру. Глава администрации рассматривает поступивший проект нормативного правового акта и сопроводительного письма, после чего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A502E3">
        <w:rPr>
          <w:rFonts w:ascii="Times New Roman" w:hAnsi="Times New Roman" w:cs="Times New Roman"/>
          <w:sz w:val="28"/>
          <w:szCs w:val="28"/>
        </w:rPr>
        <w:t>сопроводительно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2E3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 для направления проекта нормативного правового акта в Прокуратуру</w:t>
      </w:r>
      <w:r w:rsidRPr="00A502E3">
        <w:rPr>
          <w:rFonts w:ascii="Times New Roman" w:hAnsi="Times New Roman" w:cs="Times New Roman"/>
          <w:sz w:val="28"/>
          <w:szCs w:val="28"/>
        </w:rPr>
        <w:t>, либо возвращает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A502E3">
        <w:rPr>
          <w:rFonts w:ascii="Times New Roman" w:hAnsi="Times New Roman" w:cs="Times New Roman"/>
          <w:sz w:val="28"/>
          <w:szCs w:val="28"/>
        </w:rPr>
        <w:t xml:space="preserve"> на доработку с указанием причин возврата. 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  После </w:t>
      </w:r>
      <w:r>
        <w:rPr>
          <w:rFonts w:ascii="Times New Roman" w:hAnsi="Times New Roman" w:cs="Times New Roman"/>
          <w:sz w:val="28"/>
          <w:szCs w:val="28"/>
        </w:rPr>
        <w:t xml:space="preserve">подписания сопроводительного письма </w:t>
      </w:r>
      <w:r w:rsidRPr="00A502E3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A502E3">
        <w:rPr>
          <w:rFonts w:ascii="Times New Roman" w:hAnsi="Times New Roman" w:cs="Times New Roman"/>
          <w:sz w:val="28"/>
          <w:szCs w:val="28"/>
        </w:rPr>
        <w:lastRenderedPageBreak/>
        <w:t xml:space="preserve">Отдел документооборота направляет электронную версию нормативного правового акта в Прокуратуру на электронный адрес в соответствии с заключенным Соглашением. При этом Отдел документооборота ведет реестр отправленных проектов  нормативных правовых актов по установленной форме  и до 10 числа следующего месяца направляет в Прокуратуру реестр отправленных в течение прошедшего месяца нормативных правовых актов на электронную почту в соответствии с Соглашением. В случае </w:t>
      </w:r>
      <w:r>
        <w:rPr>
          <w:rFonts w:ascii="Times New Roman" w:hAnsi="Times New Roman" w:cs="Times New Roman"/>
          <w:sz w:val="28"/>
          <w:szCs w:val="28"/>
        </w:rPr>
        <w:t xml:space="preserve">указания в сопроводительном письме в Прокуратуру в качестве приложения проекта нормативного правового акта на бумажном носителе, </w:t>
      </w:r>
      <w:r w:rsidRPr="00A502E3">
        <w:rPr>
          <w:rFonts w:ascii="Times New Roman" w:hAnsi="Times New Roman" w:cs="Times New Roman"/>
          <w:sz w:val="28"/>
          <w:szCs w:val="28"/>
        </w:rPr>
        <w:t xml:space="preserve"> Отдел документооборота обеспечивает также направление проекта нормативного правового акта в Прокуратуру на бумажном носителе.   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В случае не поступления в администрацию заключения Прокуратуры в течение семи рабочих дней со дня получения проекта нормативного правового акта Прокуратурой,  нормативный правовой акт передается Отделом документооборота на подпись Главе администрации.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A502E3">
        <w:rPr>
          <w:rFonts w:ascii="Times New Roman" w:hAnsi="Times New Roman" w:cs="Times New Roman"/>
          <w:sz w:val="28"/>
          <w:szCs w:val="28"/>
        </w:rPr>
        <w:t xml:space="preserve"> обеспечивает вложение проекта нормативного правового акта в форме электронного документа в формате  .</w:t>
      </w:r>
      <w:r w:rsidRPr="00A502E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502E3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одним файлом.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После подписания (издания) нормативного правового акта Главой администрации Отдел документооборота:</w:t>
      </w:r>
    </w:p>
    <w:p w:rsidR="00674C61" w:rsidRPr="00A502E3" w:rsidRDefault="00674C61" w:rsidP="00674C61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изготавливает копию  нормативного правового акта  в формате  .pdf, а также электронный образ нормативного правового акта в формате .</w:t>
      </w:r>
      <w:r w:rsidRPr="00A502E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502E3">
        <w:rPr>
          <w:rFonts w:ascii="Times New Roman" w:hAnsi="Times New Roman" w:cs="Times New Roman"/>
          <w:sz w:val="28"/>
          <w:szCs w:val="28"/>
        </w:rPr>
        <w:t xml:space="preserve"> (либо .</w:t>
      </w:r>
      <w:r w:rsidRPr="00A502E3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A502E3">
        <w:rPr>
          <w:rFonts w:ascii="Times New Roman" w:hAnsi="Times New Roman" w:cs="Times New Roman"/>
          <w:sz w:val="28"/>
          <w:szCs w:val="28"/>
        </w:rPr>
        <w:t>, либо .</w:t>
      </w:r>
      <w:r w:rsidRPr="00A502E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A502E3">
        <w:rPr>
          <w:rFonts w:ascii="Times New Roman" w:hAnsi="Times New Roman" w:cs="Times New Roman"/>
          <w:sz w:val="28"/>
          <w:szCs w:val="28"/>
        </w:rPr>
        <w:t>), и направляет их по информационно-телекоммуникационным каналам в сети «Интернет» в  организацию (орган), ответственную за поддержку и заполнение официального сайта, для опубликования на официальном сайте;</w:t>
      </w:r>
    </w:p>
    <w:p w:rsidR="00674C61" w:rsidRDefault="00674C61" w:rsidP="00674C61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направляет копию нормативного правового акта  в формате  .pdf, а также электронный образ нормативного правового акта в формате .</w:t>
      </w:r>
      <w:r w:rsidRPr="00A502E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502E3">
        <w:rPr>
          <w:rFonts w:ascii="Times New Roman" w:hAnsi="Times New Roman" w:cs="Times New Roman"/>
          <w:sz w:val="28"/>
          <w:szCs w:val="28"/>
        </w:rPr>
        <w:t xml:space="preserve"> (либо .</w:t>
      </w:r>
      <w:r w:rsidRPr="00A502E3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A502E3">
        <w:rPr>
          <w:rFonts w:ascii="Times New Roman" w:hAnsi="Times New Roman" w:cs="Times New Roman"/>
          <w:sz w:val="28"/>
          <w:szCs w:val="28"/>
        </w:rPr>
        <w:t>, либо .</w:t>
      </w:r>
      <w:r w:rsidRPr="00A502E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A502E3">
        <w:rPr>
          <w:rFonts w:ascii="Times New Roman" w:hAnsi="Times New Roman" w:cs="Times New Roman"/>
          <w:sz w:val="28"/>
          <w:szCs w:val="28"/>
        </w:rPr>
        <w:t xml:space="preserve">), по информационно-телекоммуникационным каналам в сети «Интернет» в  редакцию газеты «Ломоносовский районный вестник» </w:t>
      </w:r>
      <w:r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Pr="00A502E3">
        <w:rPr>
          <w:rFonts w:ascii="Times New Roman" w:hAnsi="Times New Roman" w:cs="Times New Roman"/>
          <w:sz w:val="28"/>
          <w:szCs w:val="28"/>
        </w:rPr>
        <w:t xml:space="preserve"> публикации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газете «Ломоносовский районный вестник»); </w:t>
      </w:r>
    </w:p>
    <w:p w:rsidR="00674C61" w:rsidRPr="00A502E3" w:rsidRDefault="00674C61" w:rsidP="00674C61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направления нормативного правового акта в газету «Балтийский луч», иные печатные издания  определяется по согласованию с соответствующими печатными изданиями</w:t>
      </w:r>
      <w:r w:rsidRPr="00A50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A502E3">
        <w:rPr>
          <w:rFonts w:ascii="Times New Roman" w:hAnsi="Times New Roman" w:cs="Times New Roman"/>
          <w:sz w:val="28"/>
          <w:szCs w:val="28"/>
        </w:rPr>
        <w:t xml:space="preserve">2.11. Отдел документооборота обеспечивает направление копий принятых нормативных правовых актов, а также сведений о них, в уполномоченную организацию для включения в регистр муниципальных нормативных правовых актов Ленинградской области   в соответствии с Областным законом Ленинградской области от 10.03.2009 № 17-оз «Об организации и ведении регистра муниципальных нормативных правовых актов Ленинградской области» в порядке, определенном Правительством Ленинградской области.   </w:t>
      </w: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2.12. При принятии нормативного правового акта, отменяющего опубликованный нормативный правовой акт, размещение такого </w:t>
      </w:r>
      <w:r w:rsidRPr="00A502E3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производится в порядке, предусмотренном настоящим разделом.</w:t>
      </w:r>
    </w:p>
    <w:p w:rsidR="00674C61" w:rsidRPr="00A502E3" w:rsidRDefault="00674C61" w:rsidP="00674C61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Одновременно нормативный правовой акт, утративший силу, перемещается в электронный архив правовых актов.</w:t>
      </w: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pStyle w:val="ConsPlusNormal"/>
        <w:widowControl w:val="0"/>
        <w:numPr>
          <w:ilvl w:val="0"/>
          <w:numId w:val="4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Структура раздела официального сайта, в котором осуществляется опубликование нормативных правовых актов</w:t>
      </w:r>
    </w:p>
    <w:p w:rsidR="00674C61" w:rsidRPr="00A502E3" w:rsidRDefault="00674C61" w:rsidP="00674C6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Раздел официального сайта, в котором осуществляется опубликование нормативных правовых актов, имеет наименование "Официальное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A502E3">
        <w:rPr>
          <w:rFonts w:ascii="Times New Roman" w:hAnsi="Times New Roman" w:cs="Times New Roman"/>
          <w:sz w:val="28"/>
          <w:szCs w:val="28"/>
        </w:rPr>
        <w:t>правовых актов " (далее - раздел).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Раздел размещается на главной странице официального сайта.</w:t>
      </w:r>
    </w:p>
    <w:p w:rsidR="00674C61" w:rsidRPr="00A502E3" w:rsidRDefault="00674C61" w:rsidP="00674C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Раздел должен быть доступен пользователям официального сайта  путем последовательного перехода по гиперссылке.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 Раздел должен быть структурирован в следующей последовательности:</w:t>
      </w:r>
    </w:p>
    <w:p w:rsidR="00674C61" w:rsidRPr="00A502E3" w:rsidRDefault="00674C61" w:rsidP="00674C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02E3">
        <w:rPr>
          <w:sz w:val="28"/>
          <w:szCs w:val="28"/>
        </w:rPr>
        <w:t>действующие и признанные утратившими силу правовые акты;</w:t>
      </w:r>
    </w:p>
    <w:p w:rsidR="00674C61" w:rsidRPr="00A502E3" w:rsidRDefault="00674C61" w:rsidP="00674C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02E3">
        <w:rPr>
          <w:sz w:val="28"/>
          <w:szCs w:val="28"/>
        </w:rPr>
        <w:t>год принятия (утверждения) правового акта.</w:t>
      </w:r>
    </w:p>
    <w:p w:rsidR="00674C61" w:rsidRPr="00A502E3" w:rsidRDefault="00674C61" w:rsidP="00674C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Раздел должен обеспечивать наглядную навигацию, краткий и расширенный поиск по основным реквизитам правового акта, читаемость текстов правовых актов, возможность их копирования, а также сохранения в формате *.pdf.</w:t>
      </w:r>
    </w:p>
    <w:p w:rsidR="00674C61" w:rsidRPr="00A502E3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A5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02E3">
        <w:rPr>
          <w:rFonts w:ascii="Times New Roman" w:hAnsi="Times New Roman" w:cs="Times New Roman"/>
          <w:sz w:val="28"/>
          <w:szCs w:val="28"/>
        </w:rPr>
        <w:t>публикованный на официальном сайте нормативный правовой акт должен содержать карточку правового акта со следующей информацией:</w:t>
      </w:r>
    </w:p>
    <w:p w:rsidR="00674C61" w:rsidRPr="00A502E3" w:rsidRDefault="00674C61" w:rsidP="00674C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вид документа;</w:t>
      </w:r>
    </w:p>
    <w:p w:rsidR="00674C61" w:rsidRPr="00A502E3" w:rsidRDefault="00674C61" w:rsidP="00674C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принявший (утвердивший) орган местного самоуправления;</w:t>
      </w:r>
    </w:p>
    <w:p w:rsidR="00674C61" w:rsidRPr="00A502E3" w:rsidRDefault="00674C61" w:rsidP="00674C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674C61" w:rsidRPr="00A502E3" w:rsidRDefault="00674C61" w:rsidP="00674C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дата принятия (утверждения);</w:t>
      </w:r>
    </w:p>
    <w:p w:rsidR="00674C61" w:rsidRPr="00A502E3" w:rsidRDefault="00674C61" w:rsidP="00674C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номер;</w:t>
      </w:r>
    </w:p>
    <w:p w:rsidR="00674C61" w:rsidRPr="00A502E3" w:rsidRDefault="00674C61" w:rsidP="00674C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дата опубликования;</w:t>
      </w:r>
    </w:p>
    <w:p w:rsidR="00674C61" w:rsidRPr="00A502E3" w:rsidRDefault="00674C61" w:rsidP="00674C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дата начала действия (вступления в силу);</w:t>
      </w:r>
    </w:p>
    <w:p w:rsidR="00674C61" w:rsidRPr="00A502E3" w:rsidRDefault="00674C61" w:rsidP="00674C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дата прекращения действия (для признанных утратившими силу нормативных правовых актов).</w:t>
      </w:r>
    </w:p>
    <w:p w:rsidR="00674C61" w:rsidRPr="00A502E3" w:rsidRDefault="00674C61" w:rsidP="00674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widowControl w:val="0"/>
        <w:numPr>
          <w:ilvl w:val="0"/>
          <w:numId w:val="49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Порядок контроля за опубликованием нормативных правовых актов</w:t>
      </w:r>
    </w:p>
    <w:p w:rsidR="00674C61" w:rsidRPr="00C57A58" w:rsidRDefault="00674C61" w:rsidP="00674C61">
      <w:pPr>
        <w:pStyle w:val="ConsPlusNormal"/>
        <w:widowControl w:val="0"/>
        <w:adjustRightInd/>
        <w:ind w:left="450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C57A58">
        <w:rPr>
          <w:rFonts w:ascii="Times New Roman" w:hAnsi="Times New Roman" w:cs="Times New Roman"/>
          <w:sz w:val="28"/>
          <w:szCs w:val="28"/>
        </w:rPr>
        <w:t xml:space="preserve">Уполномоченный специалист Комитета по взаимодействию с органами местного самоуправления, территориями и организационной работе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A58">
        <w:rPr>
          <w:rFonts w:ascii="Times New Roman" w:hAnsi="Times New Roman" w:cs="Times New Roman"/>
          <w:sz w:val="28"/>
          <w:szCs w:val="28"/>
        </w:rPr>
        <w:t>дминистрации (далее – Комитет ОМСУ) ежеквартально не позднее 15-го числа месяца, следующего за отчетным кварталом, проводит сверку принятых и опубликованных нормативных правовых актов.</w:t>
      </w:r>
    </w:p>
    <w:p w:rsidR="00674C61" w:rsidRPr="00C57A58" w:rsidRDefault="00674C61" w:rsidP="00674C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A58">
        <w:rPr>
          <w:rFonts w:ascii="Times New Roman" w:hAnsi="Times New Roman" w:cs="Times New Roman"/>
          <w:sz w:val="28"/>
          <w:szCs w:val="28"/>
        </w:rPr>
        <w:t>Сверка проводится путем сравнения принятых и подлежащих опубликованию нормативных правовых актов  с соответствующими разделами официального сайта, газеты.</w:t>
      </w:r>
    </w:p>
    <w:p w:rsidR="00674C61" w:rsidRPr="00C57A58" w:rsidRDefault="00674C61" w:rsidP="00674C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A58">
        <w:rPr>
          <w:rFonts w:ascii="Times New Roman" w:hAnsi="Times New Roman" w:cs="Times New Roman"/>
          <w:sz w:val="28"/>
          <w:szCs w:val="28"/>
        </w:rPr>
        <w:t>Сверка проводится по следующим критериям:</w:t>
      </w:r>
    </w:p>
    <w:p w:rsidR="00674C61" w:rsidRPr="00C57A58" w:rsidRDefault="00674C61" w:rsidP="0067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58">
        <w:rPr>
          <w:rFonts w:ascii="Times New Roman" w:hAnsi="Times New Roman" w:cs="Times New Roman"/>
          <w:sz w:val="28"/>
          <w:szCs w:val="28"/>
        </w:rPr>
        <w:lastRenderedPageBreak/>
        <w:t>наличие нормативного правового акта на официальном сайте, в газете;</w:t>
      </w:r>
    </w:p>
    <w:p w:rsidR="00674C61" w:rsidRPr="00C57A58" w:rsidRDefault="00674C61" w:rsidP="0067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58">
        <w:rPr>
          <w:rFonts w:ascii="Times New Roman" w:hAnsi="Times New Roman" w:cs="Times New Roman"/>
          <w:sz w:val="28"/>
          <w:szCs w:val="28"/>
        </w:rPr>
        <w:t>доступность нормативного правового акта на официальном сайте, возможность его прочтения и сохранения;</w:t>
      </w:r>
    </w:p>
    <w:p w:rsidR="00674C61" w:rsidRPr="00C57A58" w:rsidRDefault="00674C61" w:rsidP="0067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58">
        <w:rPr>
          <w:rFonts w:ascii="Times New Roman" w:hAnsi="Times New Roman" w:cs="Times New Roman"/>
          <w:sz w:val="28"/>
          <w:szCs w:val="28"/>
        </w:rPr>
        <w:t xml:space="preserve">наличие информации, указанной в </w:t>
      </w:r>
      <w:hyperlink w:anchor="P97" w:history="1">
        <w:r w:rsidRPr="00C57A58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C57A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5" w:name="P117"/>
      <w:bookmarkEnd w:id="5"/>
    </w:p>
    <w:p w:rsidR="00674C61" w:rsidRPr="00C57A58" w:rsidRDefault="00674C61" w:rsidP="00674C61">
      <w:pPr>
        <w:pStyle w:val="ConsPlusNormal"/>
        <w:widowControl w:val="0"/>
        <w:numPr>
          <w:ilvl w:val="1"/>
          <w:numId w:val="49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A58">
        <w:rPr>
          <w:rFonts w:ascii="Times New Roman" w:hAnsi="Times New Roman" w:cs="Times New Roman"/>
          <w:sz w:val="28"/>
          <w:szCs w:val="28"/>
        </w:rPr>
        <w:t xml:space="preserve"> По результатам сверки составляется отчет, в котором подлежит отражению информация по критериям, указанным в </w:t>
      </w:r>
      <w:hyperlink w:anchor="P111" w:history="1">
        <w:r w:rsidRPr="00C57A58">
          <w:rPr>
            <w:rFonts w:ascii="Times New Roman" w:hAnsi="Times New Roman" w:cs="Times New Roman"/>
            <w:sz w:val="28"/>
            <w:szCs w:val="28"/>
          </w:rPr>
          <w:t>пункте 4.</w:t>
        </w:r>
      </w:hyperlink>
      <w:r w:rsidRPr="00C57A58">
        <w:rPr>
          <w:rFonts w:ascii="Times New Roman" w:hAnsi="Times New Roman" w:cs="Times New Roman"/>
          <w:sz w:val="28"/>
          <w:szCs w:val="28"/>
        </w:rPr>
        <w:t>1 настоящего Порядка, а также выявленные несоответствия.</w:t>
      </w:r>
    </w:p>
    <w:p w:rsidR="00674C61" w:rsidRPr="00C57A58" w:rsidRDefault="00674C61" w:rsidP="00674C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A58">
        <w:rPr>
          <w:rFonts w:ascii="Times New Roman" w:hAnsi="Times New Roman" w:cs="Times New Roman"/>
          <w:sz w:val="28"/>
          <w:szCs w:val="28"/>
        </w:rPr>
        <w:t>Результаты сверки направляются Главе администрации за подписью   Председателя Комитета ОМСУ.</w:t>
      </w: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C57A58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74C61" w:rsidRDefault="00674C61" w:rsidP="00674C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УТВЕРЖДЕНЫ:</w:t>
      </w:r>
    </w:p>
    <w:p w:rsidR="00674C61" w:rsidRPr="00A502E3" w:rsidRDefault="00674C61" w:rsidP="00674C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674C61" w:rsidRPr="00A502E3" w:rsidRDefault="00674C61" w:rsidP="00674C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10.03.2017</w:t>
      </w:r>
      <w:r w:rsidRPr="00A502E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348-р/17</w:t>
      </w:r>
    </w:p>
    <w:p w:rsidR="00674C61" w:rsidRPr="00A502E3" w:rsidRDefault="00674C61" w:rsidP="00674C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674C61" w:rsidRDefault="00674C61" w:rsidP="0067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1"/>
      <w:bookmarkEnd w:id="6"/>
      <w:r w:rsidRPr="00674C61">
        <w:rPr>
          <w:rFonts w:ascii="Times New Roman" w:hAnsi="Times New Roman" w:cs="Times New Roman"/>
          <w:sz w:val="28"/>
          <w:szCs w:val="28"/>
        </w:rPr>
        <w:t>ТРЕБОВАНИЯ</w:t>
      </w:r>
    </w:p>
    <w:p w:rsidR="00674C61" w:rsidRPr="00674C61" w:rsidRDefault="00674C61" w:rsidP="0067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C61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</w:t>
      </w:r>
    </w:p>
    <w:p w:rsidR="00674C61" w:rsidRPr="00674C61" w:rsidRDefault="00674C61" w:rsidP="0067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C61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 ОРГАНОВ МЕСТНОГО САМОУПРАВЛЕНИЯ МУНИЦИПАЛЬНОГО ОБРАЗОВАНИЯ ЛОМОНОСОВСКИЙ МУНИЦИПАПАЛЬНЫЙ РАЙОН ЛЕНИНГРАДСКОЙ ОБЛАСТИ В ИНФОРМАЦИОННО-ТЕЛЕКОММУНИКАЦИОННОЙ СЕТИ "ИНТЕРНЕТ" (</w:t>
      </w:r>
      <w:hyperlink r:id="rId12" w:history="1">
        <w:r w:rsidRPr="00674C61">
          <w:rPr>
            <w:rStyle w:val="aa"/>
            <w:rFonts w:ascii="Times New Roman" w:hAnsi="Times New Roman"/>
            <w:lang w:val="en-US"/>
          </w:rPr>
          <w:t>WWW</w:t>
        </w:r>
        <w:r w:rsidRPr="00674C61">
          <w:rPr>
            <w:rStyle w:val="aa"/>
            <w:rFonts w:ascii="Times New Roman" w:hAnsi="Times New Roman"/>
          </w:rPr>
          <w:t>.</w:t>
        </w:r>
        <w:r w:rsidRPr="00674C61">
          <w:rPr>
            <w:rStyle w:val="aa"/>
            <w:rFonts w:ascii="Times New Roman" w:hAnsi="Times New Roman"/>
            <w:lang w:val="en-US"/>
          </w:rPr>
          <w:t>LOMONOSOVLO</w:t>
        </w:r>
        <w:r w:rsidRPr="00674C61">
          <w:rPr>
            <w:rStyle w:val="aa"/>
            <w:rFonts w:ascii="Times New Roman" w:hAnsi="Times New Roman"/>
          </w:rPr>
          <w:t>.</w:t>
        </w:r>
        <w:r w:rsidRPr="00674C61">
          <w:rPr>
            <w:rStyle w:val="aa"/>
            <w:rFonts w:ascii="Times New Roman" w:hAnsi="Times New Roman"/>
            <w:lang w:val="en-US"/>
          </w:rPr>
          <w:t>RU</w:t>
        </w:r>
      </w:hyperlink>
      <w:r w:rsidRPr="00674C61">
        <w:rPr>
          <w:rFonts w:ascii="Times New Roman" w:hAnsi="Times New Roman" w:cs="Times New Roman"/>
          <w:sz w:val="28"/>
          <w:szCs w:val="28"/>
        </w:rPr>
        <w:t>)</w:t>
      </w:r>
    </w:p>
    <w:p w:rsidR="00674C61" w:rsidRPr="00674C61" w:rsidRDefault="00674C61" w:rsidP="0067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4C61">
        <w:rPr>
          <w:rFonts w:ascii="Times New Roman" w:hAnsi="Times New Roman" w:cs="Times New Roman"/>
          <w:sz w:val="28"/>
          <w:szCs w:val="28"/>
        </w:rPr>
        <w:t xml:space="preserve"> ДЛЯ ОПУБЛИКОВАНИЯ МУНИЦИПАЛЬНЫХ НОРМАТИВНЫХ ПРАВОВЫХ АКТОВ АДМИНИСТРАЦИИ МУНИЦИПАЛЬНОГО ОБРАЗОВАНИЯ ЛОМОНОСОВСКИЙ МУНИЦИПАЛЬНЫЙ РАЙОН ЛЕНИНГРАДСКОЙ ОБЛАСТИ</w:t>
      </w: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1. Технологические и программные средства обеспечения пользования официальным сайтом органов местного самоуправления муниципального образования Ломоносовский муниципальный район Ленинградской области в сети "Интернет" (</w:t>
      </w:r>
      <w:hyperlink r:id="rId13" w:history="1">
        <w:r w:rsidRPr="00A502E3">
          <w:rPr>
            <w:rStyle w:val="aa"/>
            <w:rFonts w:ascii="Times New Roman" w:hAnsi="Times New Roman"/>
          </w:rPr>
          <w:t>www.lomonosovlo.ru</w:t>
        </w:r>
      </w:hyperlink>
      <w:r w:rsidRPr="00A502E3">
        <w:rPr>
          <w:rFonts w:ascii="Times New Roman" w:hAnsi="Times New Roman" w:cs="Times New Roman"/>
          <w:sz w:val="28"/>
          <w:szCs w:val="28"/>
        </w:rPr>
        <w:t xml:space="preserve">) (далее – официальный сайт)   для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502E3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муниципального образования Ломоносовский муниципальный район Ленинградской области  (далее – правовые акты)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674C61" w:rsidRPr="00A502E3" w:rsidRDefault="00674C61" w:rsidP="0067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2. Для просмотра официального сайта не должна предусматриваться установка на компьютере пользователя специально созданных с этой целью технологических и программных средств.</w:t>
      </w:r>
    </w:p>
    <w:p w:rsidR="00674C61" w:rsidRPr="00A502E3" w:rsidRDefault="00674C61" w:rsidP="0067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3. Пользователю должна предоставляться наглядная информация о структуре официального сайта.</w:t>
      </w:r>
    </w:p>
    <w:p w:rsidR="00674C61" w:rsidRPr="00A502E3" w:rsidRDefault="00674C61" w:rsidP="0067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4. Технологические и программные средства ведения официального сайта должны обеспечивать:</w:t>
      </w:r>
    </w:p>
    <w:p w:rsidR="00674C61" w:rsidRPr="00A502E3" w:rsidRDefault="00674C61" w:rsidP="0067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74C61" w:rsidRPr="00A502E3" w:rsidRDefault="00674C61" w:rsidP="0067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lastRenderedPageBreak/>
        <w:t>б) защиту информации от уничтожения, модификации и блокирования доступа к ней, а также от иных неправомерных действий в отношении информации.</w:t>
      </w:r>
    </w:p>
    <w:p w:rsidR="00674C61" w:rsidRPr="00A502E3" w:rsidRDefault="00674C61" w:rsidP="0067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5. Информация на официальном сайте размещается на русском языке. Отдельная информация, помимо русского языка, может быть размещена на иностранных языках.</w:t>
      </w:r>
    </w:p>
    <w:p w:rsidR="00674C61" w:rsidRPr="00A502E3" w:rsidRDefault="00674C61" w:rsidP="0067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2E3">
        <w:rPr>
          <w:rFonts w:ascii="Times New Roman" w:hAnsi="Times New Roman" w:cs="Times New Roman"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или иного алфавита.</w:t>
      </w: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1" w:rsidRPr="00A502E3" w:rsidRDefault="00674C61" w:rsidP="00674C61">
      <w:pPr>
        <w:rPr>
          <w:sz w:val="28"/>
          <w:szCs w:val="28"/>
        </w:rPr>
      </w:pPr>
      <w:r w:rsidRPr="00A502E3">
        <w:rPr>
          <w:sz w:val="28"/>
          <w:szCs w:val="28"/>
        </w:rPr>
        <w:t xml:space="preserve">                                                                           </w:t>
      </w:r>
    </w:p>
    <w:p w:rsidR="00674C61" w:rsidRPr="00A502E3" w:rsidRDefault="00674C61" w:rsidP="00674C61">
      <w:pPr>
        <w:rPr>
          <w:sz w:val="28"/>
          <w:szCs w:val="28"/>
        </w:rPr>
      </w:pPr>
    </w:p>
    <w:p w:rsidR="00674C61" w:rsidRPr="00A502E3" w:rsidRDefault="00674C61" w:rsidP="00674C6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674C61" w:rsidRPr="00A502E3" w:rsidRDefault="00674C61" w:rsidP="00674C6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674C61" w:rsidRPr="00A502E3" w:rsidRDefault="00674C61" w:rsidP="00674C6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674C61" w:rsidRPr="00A502E3" w:rsidRDefault="00674C61" w:rsidP="00674C6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9D42FF" w:rsidRDefault="009D42FF" w:rsidP="009D42FF"/>
    <w:p w:rsidR="009D42FF" w:rsidRDefault="009D42FF" w:rsidP="009D42FF"/>
    <w:sectPr w:rsidR="009D42FF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F2" w:rsidRDefault="001007F2">
      <w:r>
        <w:separator/>
      </w:r>
    </w:p>
  </w:endnote>
  <w:endnote w:type="continuationSeparator" w:id="1">
    <w:p w:rsidR="001007F2" w:rsidRDefault="0010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F2" w:rsidRDefault="001007F2">
      <w:r>
        <w:separator/>
      </w:r>
    </w:p>
  </w:footnote>
  <w:footnote w:type="continuationSeparator" w:id="1">
    <w:p w:rsidR="001007F2" w:rsidRDefault="0010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5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8041381"/>
    <w:multiLevelType w:val="hybridMultilevel"/>
    <w:tmpl w:val="8CAA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85396"/>
    <w:multiLevelType w:val="multilevel"/>
    <w:tmpl w:val="D3806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6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8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C39705C"/>
    <w:multiLevelType w:val="hybridMultilevel"/>
    <w:tmpl w:val="C5FA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8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10"/>
  </w:num>
  <w:num w:numId="5">
    <w:abstractNumId w:val="30"/>
  </w:num>
  <w:num w:numId="6">
    <w:abstractNumId w:val="18"/>
  </w:num>
  <w:num w:numId="7">
    <w:abstractNumId w:val="48"/>
  </w:num>
  <w:num w:numId="8">
    <w:abstractNumId w:val="17"/>
  </w:num>
  <w:num w:numId="9">
    <w:abstractNumId w:val="21"/>
  </w:num>
  <w:num w:numId="10">
    <w:abstractNumId w:val="41"/>
  </w:num>
  <w:num w:numId="11">
    <w:abstractNumId w:val="4"/>
  </w:num>
  <w:num w:numId="12">
    <w:abstractNumId w:val="35"/>
  </w:num>
  <w:num w:numId="13">
    <w:abstractNumId w:val="13"/>
  </w:num>
  <w:num w:numId="14">
    <w:abstractNumId w:val="24"/>
  </w:num>
  <w:num w:numId="15">
    <w:abstractNumId w:val="6"/>
  </w:num>
  <w:num w:numId="16">
    <w:abstractNumId w:val="28"/>
  </w:num>
  <w:num w:numId="17">
    <w:abstractNumId w:val="47"/>
  </w:num>
  <w:num w:numId="18">
    <w:abstractNumId w:val="7"/>
  </w:num>
  <w:num w:numId="19">
    <w:abstractNumId w:val="15"/>
  </w:num>
  <w:num w:numId="20">
    <w:abstractNumId w:val="26"/>
  </w:num>
  <w:num w:numId="21">
    <w:abstractNumId w:val="44"/>
  </w:num>
  <w:num w:numId="22">
    <w:abstractNumId w:val="2"/>
  </w:num>
  <w:num w:numId="23">
    <w:abstractNumId w:val="20"/>
  </w:num>
  <w:num w:numId="24">
    <w:abstractNumId w:val="38"/>
  </w:num>
  <w:num w:numId="25">
    <w:abstractNumId w:val="36"/>
  </w:num>
  <w:num w:numId="26">
    <w:abstractNumId w:val="29"/>
  </w:num>
  <w:num w:numId="27">
    <w:abstractNumId w:val="37"/>
  </w:num>
  <w:num w:numId="28">
    <w:abstractNumId w:val="39"/>
  </w:num>
  <w:num w:numId="29">
    <w:abstractNumId w:val="42"/>
  </w:num>
  <w:num w:numId="30">
    <w:abstractNumId w:val="43"/>
  </w:num>
  <w:num w:numId="31">
    <w:abstractNumId w:val="25"/>
  </w:num>
  <w:num w:numId="32">
    <w:abstractNumId w:val="19"/>
  </w:num>
  <w:num w:numId="33">
    <w:abstractNumId w:val="31"/>
  </w:num>
  <w:num w:numId="34">
    <w:abstractNumId w:val="16"/>
  </w:num>
  <w:num w:numId="35">
    <w:abstractNumId w:val="27"/>
  </w:num>
  <w:num w:numId="36">
    <w:abstractNumId w:val="45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40"/>
  </w:num>
  <w:num w:numId="43">
    <w:abstractNumId w:val="23"/>
  </w:num>
  <w:num w:numId="44">
    <w:abstractNumId w:val="0"/>
  </w:num>
  <w:num w:numId="45">
    <w:abstractNumId w:val="8"/>
  </w:num>
  <w:num w:numId="46">
    <w:abstractNumId w:val="22"/>
  </w:num>
  <w:num w:numId="47">
    <w:abstractNumId w:val="46"/>
  </w:num>
  <w:num w:numId="48">
    <w:abstractNumId w:val="32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0BEA"/>
    <w:rsid w:val="00034F83"/>
    <w:rsid w:val="00040A41"/>
    <w:rsid w:val="000445AD"/>
    <w:rsid w:val="000556DE"/>
    <w:rsid w:val="000C1873"/>
    <w:rsid w:val="000D0150"/>
    <w:rsid w:val="000E1F72"/>
    <w:rsid w:val="000E2352"/>
    <w:rsid w:val="001007F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74C61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omonosovl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LOMONOSOV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monosovl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2263</Words>
  <Characters>12904</Characters>
  <Application>Microsoft Office Word</Application>
  <DocSecurity>0</DocSecurity>
  <Lines>107</Lines>
  <Paragraphs>30</Paragraphs>
  <ScaleCrop>false</ScaleCrop>
  <Company>Администрация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2017-03-10T11:54:00Z</dcterms:created>
  <dcterms:modified xsi:type="dcterms:W3CDTF">2017-03-10T11:54:00Z</dcterms:modified>
</cp:coreProperties>
</file>