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5494363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BF6420">
        <w:t>05</w:t>
      </w:r>
      <w:r w:rsidR="00D64517">
        <w:t>.0</w:t>
      </w:r>
      <w:r w:rsidR="00BF6420">
        <w:t>5</w:t>
      </w:r>
      <w:r w:rsidRPr="00327D65">
        <w:t>.201</w:t>
      </w:r>
      <w:r w:rsidR="00BF6420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BF6420">
        <w:t>765-</w:t>
      </w:r>
      <w:r w:rsidR="00D64517">
        <w:t>р/16</w:t>
      </w:r>
    </w:p>
    <w:p w:rsidR="009D42FF" w:rsidRDefault="009D42FF" w:rsidP="009D42FF"/>
    <w:p w:rsidR="00EB24C9" w:rsidRPr="004714B4" w:rsidRDefault="00EB24C9" w:rsidP="00EB24C9">
      <w:pPr>
        <w:rPr>
          <w:b/>
        </w:rPr>
      </w:pPr>
    </w:p>
    <w:p w:rsidR="00EB24C9" w:rsidRPr="007C4DF4" w:rsidRDefault="00EB24C9" w:rsidP="00EB24C9">
      <w:r w:rsidRPr="007C4DF4">
        <w:t xml:space="preserve">О создании Комиссии по согласованию закупок </w:t>
      </w:r>
    </w:p>
    <w:p w:rsidR="00EB24C9" w:rsidRPr="007C4DF4" w:rsidRDefault="00EB24C9" w:rsidP="00EB24C9">
      <w:r w:rsidRPr="007C4DF4">
        <w:t>у единственного поставщика (подрядчика, исполнителя)</w:t>
      </w:r>
    </w:p>
    <w:p w:rsidR="00EB24C9" w:rsidRPr="007C4DF4" w:rsidRDefault="00EB24C9" w:rsidP="00EB24C9"/>
    <w:p w:rsidR="00EB24C9" w:rsidRPr="004714B4" w:rsidRDefault="00EB24C9" w:rsidP="00EB24C9">
      <w:pPr>
        <w:rPr>
          <w:b/>
        </w:rPr>
      </w:pPr>
    </w:p>
    <w:p w:rsidR="00EB24C9" w:rsidRPr="004714B4" w:rsidRDefault="00EB24C9" w:rsidP="00EB24C9"/>
    <w:p w:rsidR="00EB24C9" w:rsidRPr="004714B4" w:rsidRDefault="00EB24C9" w:rsidP="00EB24C9"/>
    <w:p w:rsidR="00EB24C9" w:rsidRDefault="00EB24C9" w:rsidP="00EB24C9">
      <w:pPr>
        <w:ind w:right="283" w:firstLine="708"/>
        <w:jc w:val="both"/>
      </w:pPr>
      <w:r w:rsidRPr="004714B4">
        <w:t>Руководствуясь</w:t>
      </w:r>
      <w:r w:rsidR="00BF6420">
        <w:t xml:space="preserve"> </w:t>
      </w:r>
      <w:r>
        <w:t xml:space="preserve">пунктом 25 части 1 </w:t>
      </w:r>
      <w:r w:rsidRPr="004714B4">
        <w:t>стать</w:t>
      </w:r>
      <w:r>
        <w:t>и</w:t>
      </w:r>
      <w:r w:rsidRPr="004714B4">
        <w:t>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31.03.2015 №</w:t>
      </w:r>
      <w:r>
        <w:t xml:space="preserve"> 189, администрация муниципального образования Ломоносовский муниципальный район Ленинградской области</w:t>
      </w:r>
    </w:p>
    <w:p w:rsidR="00EB24C9" w:rsidRDefault="00EB24C9" w:rsidP="00EB24C9">
      <w:pPr>
        <w:ind w:right="283" w:firstLine="708"/>
        <w:jc w:val="both"/>
      </w:pPr>
    </w:p>
    <w:p w:rsidR="00EB24C9" w:rsidRDefault="00EB24C9" w:rsidP="00EB24C9">
      <w:pPr>
        <w:ind w:left="2124" w:right="283" w:firstLine="708"/>
        <w:jc w:val="both"/>
      </w:pPr>
      <w:r w:rsidRPr="005E06AD">
        <w:t>п о с т а н о в л я е т:</w:t>
      </w:r>
    </w:p>
    <w:p w:rsidR="00BF6420" w:rsidRDefault="00BF6420" w:rsidP="00EB24C9">
      <w:pPr>
        <w:ind w:left="2124" w:right="283" w:firstLine="708"/>
        <w:jc w:val="both"/>
      </w:pPr>
    </w:p>
    <w:p w:rsidR="00EB24C9" w:rsidRDefault="00EB24C9" w:rsidP="00EB24C9">
      <w:pPr>
        <w:ind w:right="283"/>
        <w:jc w:val="both"/>
      </w:pPr>
      <w:r w:rsidRPr="004714B4">
        <w:t>1. Создать Комиссию по согласованию закупок у единственного поставщика (подрядчика, исполнителя)</w:t>
      </w:r>
      <w:r>
        <w:t>.</w:t>
      </w:r>
    </w:p>
    <w:p w:rsidR="00EB24C9" w:rsidRDefault="00EB24C9" w:rsidP="00EB24C9">
      <w:pPr>
        <w:ind w:right="283"/>
        <w:jc w:val="both"/>
      </w:pPr>
      <w:r w:rsidRPr="004714B4">
        <w:t>2.Утвердить состав Комиссии по согласованию закупок у единственного поставщика (подрядчика, исполнителя)согласно приложению 1.</w:t>
      </w:r>
    </w:p>
    <w:p w:rsidR="00EB24C9" w:rsidRDefault="00EB24C9" w:rsidP="00EB24C9">
      <w:pPr>
        <w:ind w:right="283"/>
        <w:jc w:val="both"/>
      </w:pPr>
      <w:r>
        <w:t>3</w:t>
      </w:r>
      <w:r w:rsidRPr="004714B4">
        <w:t>.Утвердить Положение о Комиссии по согласованию закупок у единственного поставщика (подрядчика, исполнителя)согласно приложению 2</w:t>
      </w:r>
      <w:r>
        <w:t>.</w:t>
      </w:r>
    </w:p>
    <w:p w:rsidR="00EB24C9" w:rsidRPr="004714B4" w:rsidRDefault="00EB24C9" w:rsidP="00EB24C9">
      <w:pPr>
        <w:ind w:right="283"/>
        <w:jc w:val="both"/>
      </w:pPr>
      <w:r>
        <w:t>4</w:t>
      </w:r>
      <w:r w:rsidRPr="004714B4">
        <w:t xml:space="preserve">.Контроль за исполнением настоящего </w:t>
      </w:r>
      <w:r>
        <w:t>постановления</w:t>
      </w:r>
      <w:r w:rsidR="00BF6420">
        <w:t xml:space="preserve"> </w:t>
      </w:r>
      <w:r w:rsidRPr="004714B4">
        <w:t>оставляю за собой.</w:t>
      </w:r>
    </w:p>
    <w:p w:rsidR="00EB24C9" w:rsidRDefault="00EB24C9" w:rsidP="00EB24C9">
      <w:pPr>
        <w:ind w:right="283"/>
        <w:jc w:val="both"/>
      </w:pPr>
    </w:p>
    <w:p w:rsidR="00EB24C9" w:rsidRDefault="00EB24C9" w:rsidP="00EB24C9">
      <w:pPr>
        <w:ind w:right="283"/>
        <w:jc w:val="both"/>
      </w:pPr>
    </w:p>
    <w:p w:rsidR="00EB24C9" w:rsidRDefault="00EB24C9" w:rsidP="00EB24C9">
      <w:pPr>
        <w:ind w:right="283"/>
        <w:jc w:val="both"/>
      </w:pPr>
    </w:p>
    <w:p w:rsidR="00EB24C9" w:rsidRPr="004714B4" w:rsidRDefault="00EB24C9" w:rsidP="00EB24C9">
      <w:pPr>
        <w:ind w:right="283"/>
        <w:jc w:val="both"/>
      </w:pPr>
      <w:r w:rsidRPr="004714B4">
        <w:t>Глава администрации</w:t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  <w:t>А.О.Кондрашов</w:t>
      </w:r>
    </w:p>
    <w:p w:rsidR="00EB24C9" w:rsidRPr="004714B4" w:rsidRDefault="00EB24C9" w:rsidP="00EB24C9">
      <w:pPr>
        <w:ind w:right="283"/>
        <w:jc w:val="both"/>
      </w:pP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</w:p>
    <w:p w:rsidR="00EB24C9" w:rsidRPr="004714B4" w:rsidRDefault="00EB24C9" w:rsidP="00EB24C9">
      <w:pPr>
        <w:ind w:right="283"/>
        <w:jc w:val="both"/>
      </w:pP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  <w:r w:rsidRPr="004714B4">
        <w:tab/>
      </w:r>
    </w:p>
    <w:p w:rsidR="00EB24C9" w:rsidRPr="004714B4" w:rsidRDefault="00EB24C9" w:rsidP="00EB24C9">
      <w:pPr>
        <w:jc w:val="both"/>
      </w:pPr>
    </w:p>
    <w:p w:rsidR="00EB24C9" w:rsidRPr="004714B4" w:rsidRDefault="00EB24C9" w:rsidP="00EB24C9">
      <w:pPr>
        <w:jc w:val="both"/>
      </w:pPr>
    </w:p>
    <w:p w:rsidR="00EB24C9" w:rsidRPr="004714B4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both"/>
      </w:pPr>
    </w:p>
    <w:p w:rsidR="00EB24C9" w:rsidRDefault="00EB24C9" w:rsidP="00EB24C9">
      <w:pPr>
        <w:jc w:val="right"/>
      </w:pPr>
      <w:r w:rsidRPr="004714B4">
        <w:tab/>
      </w:r>
      <w:r w:rsidRPr="004714B4">
        <w:tab/>
      </w:r>
      <w:r w:rsidRPr="004714B4">
        <w:tab/>
      </w:r>
    </w:p>
    <w:p w:rsidR="00EB24C9" w:rsidRPr="003D0B87" w:rsidRDefault="00EB24C9" w:rsidP="00EB24C9">
      <w:pPr>
        <w:jc w:val="right"/>
      </w:pPr>
      <w:r w:rsidRPr="004714B4">
        <w:lastRenderedPageBreak/>
        <w:tab/>
      </w:r>
      <w:r w:rsidRPr="003D0B87">
        <w:t>Утвержден:</w:t>
      </w:r>
    </w:p>
    <w:p w:rsidR="00EB24C9" w:rsidRDefault="00EB24C9" w:rsidP="00EB24C9">
      <w:pPr>
        <w:jc w:val="right"/>
      </w:pPr>
      <w:r>
        <w:t>постановлением администрации</w:t>
      </w:r>
    </w:p>
    <w:p w:rsidR="00EB24C9" w:rsidRDefault="00EB24C9" w:rsidP="00EB24C9">
      <w:pPr>
        <w:jc w:val="right"/>
      </w:pPr>
      <w:r>
        <w:t>муниципального образования Ломоносовский</w:t>
      </w:r>
    </w:p>
    <w:p w:rsidR="00EB24C9" w:rsidRDefault="00EB24C9" w:rsidP="00EB24C9">
      <w:pPr>
        <w:jc w:val="right"/>
      </w:pPr>
      <w:r>
        <w:t xml:space="preserve"> муниципальный район Ленинградской области</w:t>
      </w:r>
    </w:p>
    <w:p w:rsidR="00EB24C9" w:rsidRPr="004714B4" w:rsidRDefault="00EB24C9" w:rsidP="00EB24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14B4">
        <w:t>от</w:t>
      </w:r>
      <w:r w:rsidR="00BF6420">
        <w:t xml:space="preserve">05.05.2017 </w:t>
      </w:r>
      <w:r w:rsidRPr="004714B4">
        <w:t xml:space="preserve">№ </w:t>
      </w:r>
      <w:r w:rsidR="00BF6420">
        <w:t>765-р/17</w:t>
      </w:r>
    </w:p>
    <w:p w:rsidR="00EB24C9" w:rsidRDefault="00EB24C9" w:rsidP="00EB24C9">
      <w:pPr>
        <w:jc w:val="right"/>
      </w:pPr>
    </w:p>
    <w:p w:rsidR="00EB24C9" w:rsidRPr="004714B4" w:rsidRDefault="00EB24C9" w:rsidP="00EB24C9">
      <w:pPr>
        <w:jc w:val="right"/>
      </w:pPr>
      <w:r>
        <w:t>(Приложение 1)</w:t>
      </w:r>
    </w:p>
    <w:p w:rsidR="00EB24C9" w:rsidRPr="004714B4" w:rsidRDefault="00EB24C9" w:rsidP="00EB24C9">
      <w:pPr>
        <w:jc w:val="both"/>
      </w:pPr>
    </w:p>
    <w:p w:rsidR="00EB24C9" w:rsidRPr="004714B4" w:rsidRDefault="00EB24C9" w:rsidP="00EB24C9">
      <w:pPr>
        <w:jc w:val="both"/>
      </w:pPr>
    </w:p>
    <w:p w:rsidR="00EB24C9" w:rsidRPr="004714B4" w:rsidRDefault="00EB24C9" w:rsidP="00EB24C9">
      <w:pPr>
        <w:jc w:val="both"/>
      </w:pPr>
    </w:p>
    <w:p w:rsidR="00EB24C9" w:rsidRPr="004714B4" w:rsidRDefault="00EB24C9" w:rsidP="00EB24C9">
      <w:pPr>
        <w:jc w:val="center"/>
        <w:rPr>
          <w:b/>
        </w:rPr>
      </w:pPr>
      <w:r w:rsidRPr="004714B4">
        <w:rPr>
          <w:b/>
        </w:rPr>
        <w:t>СОСТАВ</w:t>
      </w:r>
    </w:p>
    <w:p w:rsidR="00EB24C9" w:rsidRPr="003D0B87" w:rsidRDefault="00EB24C9" w:rsidP="00EB24C9">
      <w:pPr>
        <w:jc w:val="center"/>
        <w:rPr>
          <w:b/>
        </w:rPr>
      </w:pPr>
      <w:r w:rsidRPr="004714B4">
        <w:rPr>
          <w:b/>
        </w:rPr>
        <w:t>Комиссии по согласованию закупок у единственного поставщика (подрядчика, исполнителя</w:t>
      </w:r>
      <w:r w:rsidRPr="003D0B87">
        <w:rPr>
          <w:b/>
        </w:rPr>
        <w:t>)</w:t>
      </w:r>
      <w:r w:rsidRPr="003D0B87">
        <w:t>(далее – Комиссия)</w:t>
      </w:r>
    </w:p>
    <w:p w:rsidR="00EB24C9" w:rsidRPr="004714B4" w:rsidRDefault="00EB24C9" w:rsidP="00EB24C9">
      <w:pPr>
        <w:jc w:val="center"/>
      </w:pPr>
    </w:p>
    <w:p w:rsidR="00EB24C9" w:rsidRDefault="00EB24C9" w:rsidP="00EB24C9">
      <w:pPr>
        <w:jc w:val="both"/>
      </w:pPr>
      <w:r>
        <w:t>Председатель Комиссии:</w:t>
      </w:r>
    </w:p>
    <w:p w:rsidR="00EB24C9" w:rsidRDefault="00EB24C9" w:rsidP="00EB24C9">
      <w:pPr>
        <w:jc w:val="both"/>
      </w:pPr>
    </w:p>
    <w:p w:rsidR="00EB24C9" w:rsidRPr="004714B4" w:rsidRDefault="00EB24C9" w:rsidP="00EB24C9">
      <w:pPr>
        <w:jc w:val="both"/>
      </w:pPr>
      <w:r w:rsidRPr="00DC251E">
        <w:t xml:space="preserve">Годов </w:t>
      </w:r>
      <w:r>
        <w:t>Сергей Александрович -з</w:t>
      </w:r>
      <w:r w:rsidRPr="002F5E11">
        <w:t>аместитель главы администрации муниципального образования Ломоносовский муниципальный район Ленинградской области</w:t>
      </w:r>
      <w:r>
        <w:t>.</w:t>
      </w:r>
    </w:p>
    <w:p w:rsidR="00EB24C9" w:rsidRPr="004714B4" w:rsidRDefault="00EB24C9" w:rsidP="00EB24C9">
      <w:pPr>
        <w:ind w:left="142"/>
        <w:jc w:val="both"/>
      </w:pPr>
    </w:p>
    <w:p w:rsidR="00EB24C9" w:rsidRDefault="00EB24C9" w:rsidP="00EB24C9">
      <w:pPr>
        <w:ind w:left="142" w:hanging="142"/>
        <w:jc w:val="both"/>
      </w:pPr>
      <w:r>
        <w:t>Заместитель председателя Комиссии (секретарь Комиссии):</w:t>
      </w:r>
    </w:p>
    <w:p w:rsidR="00EB24C9" w:rsidRDefault="00EB24C9" w:rsidP="00EB24C9">
      <w:pPr>
        <w:ind w:left="142" w:hanging="142"/>
        <w:jc w:val="both"/>
      </w:pPr>
    </w:p>
    <w:p w:rsidR="00EB24C9" w:rsidRPr="004714B4" w:rsidRDefault="00EB24C9" w:rsidP="00EB24C9">
      <w:pPr>
        <w:tabs>
          <w:tab w:val="left" w:pos="0"/>
        </w:tabs>
        <w:jc w:val="both"/>
      </w:pPr>
      <w:r>
        <w:t>Зиберт Татьяна Викторовна -г</w:t>
      </w:r>
      <w:r w:rsidRPr="00E935C8">
        <w:t>лавный специалист сектора муниципального финансового контроля администрации муниципального образования Ломоносовский муниципальный район Ленинградской области</w:t>
      </w:r>
      <w:r>
        <w:t>.</w:t>
      </w:r>
    </w:p>
    <w:p w:rsidR="00EB24C9" w:rsidRPr="004714B4" w:rsidRDefault="00EB24C9" w:rsidP="00EB24C9">
      <w:pPr>
        <w:tabs>
          <w:tab w:val="left" w:pos="0"/>
        </w:tabs>
        <w:jc w:val="both"/>
      </w:pPr>
    </w:p>
    <w:p w:rsidR="00EB24C9" w:rsidRDefault="00EB24C9" w:rsidP="00EB24C9">
      <w:pPr>
        <w:ind w:left="142" w:hanging="142"/>
        <w:jc w:val="both"/>
        <w:rPr>
          <w:b/>
        </w:rPr>
      </w:pPr>
    </w:p>
    <w:p w:rsidR="00EB24C9" w:rsidRPr="00DC251E" w:rsidRDefault="00EB24C9" w:rsidP="00EB24C9">
      <w:bookmarkStart w:id="0" w:name="_GoBack"/>
      <w:bookmarkEnd w:id="0"/>
      <w:r w:rsidRPr="00DC251E">
        <w:t>Члены комиссии:</w:t>
      </w:r>
    </w:p>
    <w:p w:rsidR="00EB24C9" w:rsidRPr="004714B4" w:rsidRDefault="00EB24C9" w:rsidP="00EB24C9">
      <w:pPr>
        <w:ind w:left="142"/>
        <w:rPr>
          <w:b/>
        </w:rPr>
      </w:pPr>
    </w:p>
    <w:p w:rsidR="00EB24C9" w:rsidRDefault="00EB24C9" w:rsidP="00EB24C9">
      <w:pPr>
        <w:jc w:val="both"/>
      </w:pPr>
      <w:r>
        <w:t xml:space="preserve">Ксенофонтова Вера Николаевна - начальник отдела по опеке и попечительству </w:t>
      </w:r>
      <w:r w:rsidRPr="002F5E11">
        <w:t>администрации муниципального образования Ломоносовский муниципальный район Ленинградской области</w:t>
      </w:r>
      <w:r>
        <w:t>.</w:t>
      </w:r>
    </w:p>
    <w:p w:rsidR="00EB24C9" w:rsidRDefault="00EB24C9" w:rsidP="00EB24C9">
      <w:pPr>
        <w:ind w:left="142" w:hanging="142"/>
        <w:jc w:val="both"/>
      </w:pPr>
    </w:p>
    <w:p w:rsidR="00EB24C9" w:rsidRPr="00E935C8" w:rsidRDefault="00EB24C9" w:rsidP="00EB24C9">
      <w:pPr>
        <w:jc w:val="both"/>
      </w:pPr>
      <w:r>
        <w:t>Перова Ольга Анатольевна - н</w:t>
      </w:r>
      <w:r w:rsidRPr="00E935C8">
        <w:t>ачальник отдела экономического развития и инвестиций администрации  муниципального образования Ломоносовский муниципальный район Лен</w:t>
      </w:r>
      <w:r>
        <w:t>инградской области</w:t>
      </w:r>
      <w:r w:rsidRPr="00E935C8">
        <w:t>.</w:t>
      </w:r>
    </w:p>
    <w:p w:rsidR="00EB24C9" w:rsidRDefault="00EB24C9" w:rsidP="00EB24C9">
      <w:pPr>
        <w:ind w:left="142" w:hanging="142"/>
        <w:jc w:val="both"/>
      </w:pPr>
    </w:p>
    <w:p w:rsidR="00EB24C9" w:rsidRPr="00FE4899" w:rsidRDefault="00EB24C9" w:rsidP="00EB24C9">
      <w:r>
        <w:t>МуравикАлександр Викторович - н</w:t>
      </w:r>
      <w:r w:rsidRPr="00FE4899">
        <w:t>ачальник сектора по делам ГО и ЧС администрации муниципального образования Ломоносовский муниципальный район Ленинградской области.</w:t>
      </w:r>
    </w:p>
    <w:p w:rsidR="00EB24C9" w:rsidRDefault="00EB24C9" w:rsidP="00EB24C9">
      <w:pPr>
        <w:jc w:val="both"/>
      </w:pPr>
    </w:p>
    <w:p w:rsidR="00EB24C9" w:rsidRDefault="00EB24C9" w:rsidP="00EB24C9">
      <w:pPr>
        <w:ind w:left="4248"/>
      </w:pPr>
    </w:p>
    <w:p w:rsidR="00EB24C9" w:rsidRDefault="00EB24C9" w:rsidP="00EB24C9">
      <w:pPr>
        <w:ind w:left="4248"/>
      </w:pPr>
    </w:p>
    <w:p w:rsidR="00EB24C9" w:rsidRDefault="00EB24C9" w:rsidP="00EB24C9">
      <w:pPr>
        <w:ind w:left="4248"/>
      </w:pPr>
    </w:p>
    <w:p w:rsidR="00EB24C9" w:rsidRDefault="00EB24C9" w:rsidP="00EB24C9">
      <w:pPr>
        <w:ind w:left="4248"/>
      </w:pPr>
    </w:p>
    <w:p w:rsidR="00EB24C9" w:rsidRDefault="00EB24C9" w:rsidP="00EB24C9">
      <w:pPr>
        <w:ind w:left="4248"/>
      </w:pPr>
    </w:p>
    <w:p w:rsidR="00EB24C9" w:rsidRPr="004714B4" w:rsidRDefault="00EB24C9" w:rsidP="00EB24C9">
      <w:pPr>
        <w:ind w:left="4248"/>
      </w:pPr>
    </w:p>
    <w:p w:rsidR="00EB24C9" w:rsidRPr="004714B4" w:rsidRDefault="00EB24C9" w:rsidP="00EB24C9">
      <w:pPr>
        <w:ind w:left="4248"/>
      </w:pPr>
    </w:p>
    <w:p w:rsidR="00EB24C9" w:rsidRPr="004714B4" w:rsidRDefault="00EB24C9" w:rsidP="00EB24C9">
      <w:pPr>
        <w:ind w:left="4248"/>
      </w:pPr>
    </w:p>
    <w:p w:rsidR="00EB24C9" w:rsidRPr="004714B4" w:rsidRDefault="00EB24C9" w:rsidP="00EB24C9">
      <w:pPr>
        <w:ind w:left="4248"/>
      </w:pPr>
    </w:p>
    <w:p w:rsidR="00EB24C9" w:rsidRDefault="00EB24C9" w:rsidP="00EB24C9">
      <w:pPr>
        <w:jc w:val="right"/>
      </w:pPr>
    </w:p>
    <w:p w:rsidR="00EB24C9" w:rsidRDefault="00EB24C9" w:rsidP="00EB24C9">
      <w:pPr>
        <w:jc w:val="right"/>
      </w:pPr>
    </w:p>
    <w:p w:rsidR="00BF6420" w:rsidRDefault="00BF6420" w:rsidP="00EB24C9">
      <w:pPr>
        <w:jc w:val="right"/>
      </w:pPr>
    </w:p>
    <w:p w:rsidR="00EB24C9" w:rsidRDefault="00EB24C9" w:rsidP="00EB24C9">
      <w:pPr>
        <w:jc w:val="right"/>
      </w:pPr>
      <w:r>
        <w:lastRenderedPageBreak/>
        <w:t>Утверждено:</w:t>
      </w:r>
    </w:p>
    <w:p w:rsidR="00EB24C9" w:rsidRDefault="00EB24C9" w:rsidP="00EB24C9">
      <w:pPr>
        <w:jc w:val="right"/>
      </w:pPr>
      <w:r>
        <w:t>постановлением администрации</w:t>
      </w:r>
    </w:p>
    <w:p w:rsidR="00EB24C9" w:rsidRDefault="00EB24C9" w:rsidP="00EB24C9">
      <w:pPr>
        <w:jc w:val="right"/>
      </w:pPr>
      <w:r>
        <w:t>муниципального образования Ломоносовский</w:t>
      </w:r>
    </w:p>
    <w:p w:rsidR="00EB24C9" w:rsidRDefault="00EB24C9" w:rsidP="00EB24C9">
      <w:pPr>
        <w:jc w:val="right"/>
      </w:pPr>
      <w:r>
        <w:t xml:space="preserve"> муниципальный район Ленинградской области</w:t>
      </w:r>
    </w:p>
    <w:p w:rsidR="00EB24C9" w:rsidRPr="004714B4" w:rsidRDefault="00EB24C9" w:rsidP="00EB24C9">
      <w:pPr>
        <w:ind w:left="4956"/>
        <w:jc w:val="right"/>
      </w:pPr>
      <w:r w:rsidRPr="004714B4">
        <w:t>от</w:t>
      </w:r>
      <w:r w:rsidR="00BF6420">
        <w:t xml:space="preserve"> 05.05.2017</w:t>
      </w:r>
      <w:r w:rsidRPr="004714B4">
        <w:t xml:space="preserve">  № </w:t>
      </w:r>
      <w:r w:rsidR="00BF6420">
        <w:t>765-р/17</w:t>
      </w:r>
    </w:p>
    <w:p w:rsidR="00EB24C9" w:rsidRDefault="00EB24C9" w:rsidP="00EB24C9">
      <w:pPr>
        <w:jc w:val="right"/>
      </w:pPr>
    </w:p>
    <w:p w:rsidR="00EB24C9" w:rsidRDefault="00EB24C9" w:rsidP="00EB24C9">
      <w:pPr>
        <w:jc w:val="right"/>
      </w:pPr>
      <w:r>
        <w:t>(</w:t>
      </w:r>
      <w:r w:rsidRPr="004714B4">
        <w:t xml:space="preserve">Приложение </w:t>
      </w:r>
      <w:r>
        <w:t>2)</w:t>
      </w:r>
    </w:p>
    <w:p w:rsidR="00EB24C9" w:rsidRDefault="00EB24C9" w:rsidP="00EB24C9">
      <w:pPr>
        <w:jc w:val="right"/>
      </w:pPr>
    </w:p>
    <w:p w:rsidR="00EB24C9" w:rsidRPr="004714B4" w:rsidRDefault="00EB24C9" w:rsidP="00EB24C9">
      <w:pPr>
        <w:pStyle w:val="Style11"/>
        <w:jc w:val="right"/>
        <w:rPr>
          <w:rStyle w:val="FontStyle35"/>
          <w:sz w:val="24"/>
        </w:rPr>
      </w:pPr>
    </w:p>
    <w:p w:rsidR="00EB24C9" w:rsidRPr="004714B4" w:rsidRDefault="00EB24C9" w:rsidP="00EB24C9">
      <w:pPr>
        <w:pStyle w:val="Style14"/>
        <w:rPr>
          <w:rStyle w:val="FontStyle38"/>
          <w:bCs/>
          <w:sz w:val="24"/>
        </w:rPr>
      </w:pPr>
      <w:r w:rsidRPr="004714B4">
        <w:rPr>
          <w:rStyle w:val="FontStyle38"/>
          <w:bCs/>
          <w:sz w:val="24"/>
        </w:rPr>
        <w:t xml:space="preserve">Положение </w:t>
      </w:r>
    </w:p>
    <w:p w:rsidR="00EB24C9" w:rsidRPr="004714B4" w:rsidRDefault="00EB24C9" w:rsidP="00EB24C9">
      <w:pPr>
        <w:jc w:val="center"/>
        <w:rPr>
          <w:b/>
        </w:rPr>
      </w:pPr>
      <w:r w:rsidRPr="004714B4">
        <w:rPr>
          <w:b/>
        </w:rPr>
        <w:t xml:space="preserve"> о Комиссии по согласованию закупок у единственного поставщика (подрядчика, исполнителя)</w:t>
      </w:r>
    </w:p>
    <w:p w:rsidR="00EB24C9" w:rsidRDefault="00EB24C9" w:rsidP="00EB24C9">
      <w:pPr>
        <w:pStyle w:val="affe"/>
        <w:tabs>
          <w:tab w:val="left" w:pos="426"/>
          <w:tab w:val="left" w:pos="851"/>
        </w:tabs>
        <w:jc w:val="both"/>
        <w:rPr>
          <w:b/>
          <w:sz w:val="24"/>
          <w:szCs w:val="24"/>
        </w:rPr>
      </w:pPr>
      <w:r w:rsidRPr="004714B4">
        <w:rPr>
          <w:b/>
          <w:sz w:val="24"/>
          <w:szCs w:val="24"/>
        </w:rPr>
        <w:tab/>
      </w:r>
      <w:r w:rsidRPr="004714B4">
        <w:rPr>
          <w:b/>
          <w:sz w:val="24"/>
          <w:szCs w:val="24"/>
        </w:rPr>
        <w:tab/>
      </w:r>
      <w:r w:rsidRPr="004714B4">
        <w:rPr>
          <w:b/>
          <w:sz w:val="24"/>
          <w:szCs w:val="24"/>
        </w:rPr>
        <w:tab/>
      </w:r>
      <w:r w:rsidRPr="004714B4">
        <w:rPr>
          <w:b/>
          <w:sz w:val="24"/>
          <w:szCs w:val="24"/>
        </w:rPr>
        <w:tab/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6420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ab/>
      </w:r>
      <w:r w:rsidRPr="00BF6420">
        <w:rPr>
          <w:rFonts w:ascii="Times New Roman" w:hAnsi="Times New Roman"/>
          <w:sz w:val="24"/>
          <w:szCs w:val="24"/>
        </w:rPr>
        <w:tab/>
        <w:t>1.1.Комиссия по согласованию закупок у единственного поставщика (подрядчика, исполнителя)(далее – Комиссия) является постоянно действующим совещательным органом, образуемым в целях реализации положений пункта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ab/>
      </w:r>
      <w:r w:rsidRPr="00BF6420">
        <w:rPr>
          <w:rFonts w:ascii="Times New Roman" w:hAnsi="Times New Roman"/>
          <w:sz w:val="24"/>
          <w:szCs w:val="24"/>
        </w:rPr>
        <w:tab/>
        <w:t>1.2. Комиссия в своей работе руководствуется: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EB24C9" w:rsidRPr="00BF6420" w:rsidRDefault="00EB24C9" w:rsidP="00EB24C9">
      <w:pPr>
        <w:jc w:val="both"/>
      </w:pPr>
      <w:r w:rsidRPr="00BF6420">
        <w:t>-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EB24C9" w:rsidRPr="00BF6420" w:rsidRDefault="00EB24C9" w:rsidP="00EB24C9">
      <w:pPr>
        <w:jc w:val="both"/>
      </w:pPr>
      <w:r w:rsidRPr="00BF6420">
        <w:t>- Приказом Министерства экономического развития Российской Федерации от 31.03.2015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</w:t>
      </w:r>
    </w:p>
    <w:p w:rsidR="00EB24C9" w:rsidRPr="00BF6420" w:rsidRDefault="00EB24C9" w:rsidP="00EB24C9">
      <w:pPr>
        <w:jc w:val="both"/>
      </w:pPr>
      <w:r w:rsidRPr="00BF6420">
        <w:t>- иными правовыми актами Российской Федерации, законами и правовыми актами Ленинградской области, муниципальными правовыми актами, настоящим Положением.</w:t>
      </w:r>
    </w:p>
    <w:p w:rsidR="00EB24C9" w:rsidRPr="00BF6420" w:rsidRDefault="00EB24C9" w:rsidP="00EB24C9">
      <w:pPr>
        <w:jc w:val="both"/>
      </w:pPr>
      <w:r w:rsidRPr="00BF6420">
        <w:t xml:space="preserve">          Внесение изменений и дополнений в настоящее Положение осуществляется на основании  постановления  администрации муниципального образования Ломоносовский муниципальный районЛенинградской области (далее – Администрация).</w:t>
      </w:r>
    </w:p>
    <w:p w:rsidR="00EB24C9" w:rsidRPr="00BF6420" w:rsidRDefault="00EB24C9" w:rsidP="00EB24C9">
      <w:pPr>
        <w:jc w:val="both"/>
      </w:pPr>
    </w:p>
    <w:p w:rsidR="00EB24C9" w:rsidRPr="00BF6420" w:rsidRDefault="00EB24C9" w:rsidP="00EB24C9">
      <w:pPr>
        <w:ind w:left="2124" w:firstLine="708"/>
        <w:jc w:val="both"/>
        <w:rPr>
          <w:b/>
          <w:color w:val="000000"/>
        </w:rPr>
      </w:pPr>
      <w:r w:rsidRPr="00BF6420">
        <w:rPr>
          <w:b/>
          <w:color w:val="000000"/>
        </w:rPr>
        <w:t>2.Состав Комиссии</w:t>
      </w:r>
    </w:p>
    <w:p w:rsidR="00EB24C9" w:rsidRPr="00BF6420" w:rsidRDefault="00EB24C9" w:rsidP="00EB24C9">
      <w:pPr>
        <w:ind w:left="2124" w:firstLine="708"/>
        <w:jc w:val="both"/>
        <w:rPr>
          <w:b/>
          <w:color w:val="000000"/>
        </w:rPr>
      </w:pPr>
    </w:p>
    <w:p w:rsidR="00EB24C9" w:rsidRPr="00BF6420" w:rsidRDefault="00EB24C9" w:rsidP="00EB24C9">
      <w:pPr>
        <w:jc w:val="both"/>
      </w:pPr>
      <w:r w:rsidRPr="00BF6420">
        <w:rPr>
          <w:b/>
          <w:color w:val="000000"/>
        </w:rPr>
        <w:tab/>
      </w:r>
      <w:r w:rsidRPr="00BF6420">
        <w:rPr>
          <w:color w:val="000000"/>
        </w:rPr>
        <w:t>Состав Комиссии утверждается Постановлением Администрации</w:t>
      </w:r>
      <w:r w:rsidRPr="00BF6420">
        <w:t>.</w:t>
      </w:r>
    </w:p>
    <w:p w:rsidR="00EB24C9" w:rsidRPr="00BF6420" w:rsidRDefault="00EB24C9" w:rsidP="00EB24C9">
      <w:pPr>
        <w:jc w:val="both"/>
      </w:pPr>
      <w:r w:rsidRPr="00BF6420">
        <w:tab/>
        <w:t>2.1</w:t>
      </w:r>
      <w:r w:rsidRPr="00BF6420">
        <w:rPr>
          <w:b/>
        </w:rPr>
        <w:t>.</w:t>
      </w:r>
      <w:r w:rsidRPr="00BF6420">
        <w:t>Комиссию возглавляет председатель Комиссии. Председатель Комиссии несет ответственность за организацию работы Комиссии. Председатель Комиссии имеет одного заместителя.В период отсутствия председателя Комиссии его обязанности исполняет заместитель председателя Комиссии.</w:t>
      </w:r>
    </w:p>
    <w:p w:rsidR="00EB24C9" w:rsidRPr="00BF6420" w:rsidRDefault="00EB24C9" w:rsidP="00EB24C9">
      <w:pPr>
        <w:jc w:val="both"/>
      </w:pPr>
      <w:r w:rsidRPr="00BF6420">
        <w:tab/>
        <w:t>2.2.Председатель Комиссии:</w:t>
      </w:r>
    </w:p>
    <w:p w:rsidR="00EB24C9" w:rsidRPr="00BF6420" w:rsidRDefault="00EB24C9" w:rsidP="00EB24C9">
      <w:pPr>
        <w:jc w:val="both"/>
      </w:pPr>
      <w:r w:rsidRPr="00BF6420">
        <w:t>- осуществляет общее руководство работой Комиссии и обеспечивает соблюдение Комиссией действующего законодательства и настоящего Порядка;</w:t>
      </w:r>
    </w:p>
    <w:p w:rsidR="00EB24C9" w:rsidRPr="00BF6420" w:rsidRDefault="00EB24C9" w:rsidP="00EB24C9">
      <w:pPr>
        <w:jc w:val="both"/>
      </w:pPr>
      <w:r w:rsidRPr="00BF6420">
        <w:t>- определяет время и место проведения заседания Комиссии;</w:t>
      </w:r>
    </w:p>
    <w:p w:rsidR="00EB24C9" w:rsidRPr="00BF6420" w:rsidRDefault="00EB24C9" w:rsidP="00EB24C9">
      <w:pPr>
        <w:jc w:val="both"/>
      </w:pPr>
      <w:r w:rsidRPr="00BF6420">
        <w:t>-объявляет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EB24C9" w:rsidRPr="00BF6420" w:rsidRDefault="00EB24C9" w:rsidP="00EB24C9">
      <w:pPr>
        <w:jc w:val="both"/>
      </w:pPr>
      <w:r w:rsidRPr="00BF6420">
        <w:t>- в случае равенства голосов при голосовании на заседании Комиссии имеет право решающего голоса;</w:t>
      </w:r>
    </w:p>
    <w:p w:rsidR="00EB24C9" w:rsidRPr="00BF6420" w:rsidRDefault="00EB24C9" w:rsidP="00EB24C9">
      <w:pPr>
        <w:jc w:val="both"/>
      </w:pPr>
      <w:r w:rsidRPr="00BF6420">
        <w:t>- в случае необходимости выносит на обсуждение Комиссии вопрос о привлечении к работе Комиссии экспертов (экспертных организаций);</w:t>
      </w:r>
    </w:p>
    <w:p w:rsidR="00EB24C9" w:rsidRPr="00BF6420" w:rsidRDefault="00EB24C9" w:rsidP="00EB24C9">
      <w:pPr>
        <w:jc w:val="both"/>
      </w:pPr>
      <w:r w:rsidRPr="00BF6420">
        <w:lastRenderedPageBreak/>
        <w:t>- осуществляет иные действия в соответствии с законодательством Российской федерации о контрактной системе в сфере закупок товаров,работ, услуг для обеспечения государственных и муниципальных нужд и настоящим Положением.</w:t>
      </w:r>
    </w:p>
    <w:p w:rsidR="00EB24C9" w:rsidRPr="00BF6420" w:rsidRDefault="00EB24C9" w:rsidP="00EB24C9">
      <w:pPr>
        <w:jc w:val="both"/>
      </w:pPr>
      <w:r w:rsidRPr="00BF6420">
        <w:tab/>
        <w:t>2.3.Сектетарь Комиссии:</w:t>
      </w:r>
    </w:p>
    <w:p w:rsidR="00EB24C9" w:rsidRPr="00BF6420" w:rsidRDefault="00EB24C9" w:rsidP="00EB24C9">
      <w:pPr>
        <w:jc w:val="both"/>
      </w:pPr>
      <w:r w:rsidRPr="00BF6420">
        <w:tab/>
        <w:t xml:space="preserve">Организация работы Комиссии возлагается на секретаря.Секретарь Комиссии назначается постановлением Администрации из числа членов Комиссии. </w:t>
      </w:r>
    </w:p>
    <w:p w:rsidR="00EB24C9" w:rsidRPr="00BF6420" w:rsidRDefault="00EB24C9" w:rsidP="00EB24C9">
      <w:pPr>
        <w:ind w:firstLine="708"/>
        <w:jc w:val="both"/>
      </w:pPr>
      <w:r w:rsidRPr="00BF6420">
        <w:t>Секретарь Комиссии:</w:t>
      </w:r>
    </w:p>
    <w:p w:rsidR="00EB24C9" w:rsidRPr="00BF6420" w:rsidRDefault="00EB24C9" w:rsidP="00EB24C9">
      <w:pPr>
        <w:ind w:firstLine="708"/>
        <w:jc w:val="both"/>
      </w:pPr>
      <w:r w:rsidRPr="00BF6420">
        <w:t xml:space="preserve">- имеет право голоса на заседаниях Комиссии; </w:t>
      </w:r>
    </w:p>
    <w:p w:rsidR="00EB24C9" w:rsidRPr="00BF6420" w:rsidRDefault="00EB24C9" w:rsidP="00EB24C9">
      <w:pPr>
        <w:ind w:firstLine="708"/>
        <w:jc w:val="both"/>
      </w:pPr>
      <w:r w:rsidRPr="00BF6420">
        <w:t>- осуществляет организационную и техническую подготовку заседаний Комиссии;</w:t>
      </w:r>
    </w:p>
    <w:p w:rsidR="00EB24C9" w:rsidRPr="00BF6420" w:rsidRDefault="00EB24C9" w:rsidP="00EB24C9">
      <w:pPr>
        <w:ind w:firstLine="708"/>
        <w:jc w:val="both"/>
      </w:pPr>
      <w:r w:rsidRPr="00BF6420">
        <w:t>- уведомляет членов Комиссии о месте, дате и времени проведения заседания;</w:t>
      </w:r>
    </w:p>
    <w:p w:rsidR="00EB24C9" w:rsidRPr="00BF6420" w:rsidRDefault="00EB24C9" w:rsidP="00EB24C9">
      <w:pPr>
        <w:ind w:firstLine="708"/>
        <w:jc w:val="both"/>
      </w:pPr>
      <w:r w:rsidRPr="00BF6420">
        <w:t>-готовит и представляет на подпись каждому члену Комиссии протоколы заседаний Комиссии;</w:t>
      </w:r>
    </w:p>
    <w:p w:rsidR="00EB24C9" w:rsidRPr="00BF6420" w:rsidRDefault="00EB24C9" w:rsidP="00EB24C9">
      <w:pPr>
        <w:ind w:firstLine="708"/>
        <w:jc w:val="both"/>
      </w:pPr>
      <w:r w:rsidRPr="00BF6420">
        <w:t>- осуществляет иные действия организационно-технического характера в соответствии с законодательством и настоящим Положением.</w:t>
      </w:r>
    </w:p>
    <w:p w:rsidR="00EB24C9" w:rsidRPr="00BF6420" w:rsidRDefault="00EB24C9" w:rsidP="00EB24C9">
      <w:pPr>
        <w:ind w:firstLine="708"/>
        <w:jc w:val="both"/>
        <w:rPr>
          <w:color w:val="000000"/>
        </w:rPr>
      </w:pP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b/>
          <w:sz w:val="24"/>
          <w:szCs w:val="24"/>
        </w:rPr>
        <w:tab/>
      </w:r>
      <w:r w:rsidRPr="00BF6420">
        <w:rPr>
          <w:rFonts w:ascii="Times New Roman" w:hAnsi="Times New Roman"/>
          <w:b/>
          <w:sz w:val="24"/>
          <w:szCs w:val="24"/>
        </w:rPr>
        <w:tab/>
      </w:r>
      <w:r w:rsidRPr="00BF6420">
        <w:rPr>
          <w:rFonts w:ascii="Times New Roman" w:hAnsi="Times New Roman"/>
          <w:b/>
          <w:sz w:val="24"/>
          <w:szCs w:val="24"/>
        </w:rPr>
        <w:tab/>
      </w:r>
      <w:r w:rsidRPr="00BF6420">
        <w:rPr>
          <w:rFonts w:ascii="Times New Roman" w:hAnsi="Times New Roman"/>
          <w:b/>
          <w:sz w:val="24"/>
          <w:szCs w:val="24"/>
        </w:rPr>
        <w:tab/>
      </w:r>
      <w:r w:rsidRPr="00BF6420">
        <w:rPr>
          <w:rFonts w:ascii="Times New Roman" w:hAnsi="Times New Roman"/>
          <w:b/>
          <w:sz w:val="24"/>
          <w:szCs w:val="24"/>
        </w:rPr>
        <w:tab/>
        <w:t>3.Функции Комиссии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ab/>
      </w:r>
      <w:r w:rsidRPr="00BF6420">
        <w:rPr>
          <w:rFonts w:ascii="Times New Roman" w:hAnsi="Times New Roman"/>
          <w:color w:val="000000"/>
          <w:sz w:val="24"/>
          <w:szCs w:val="24"/>
        </w:rPr>
        <w:tab/>
        <w:t xml:space="preserve">Функцией Комиссии является рассмотрение обращений о согласовании заключения контракта </w:t>
      </w:r>
      <w:r w:rsidRPr="00BF6420">
        <w:rPr>
          <w:rFonts w:ascii="Times New Roman" w:hAnsi="Times New Roman"/>
          <w:sz w:val="24"/>
          <w:szCs w:val="24"/>
        </w:rPr>
        <w:t>с единственным поставщиком (подрядчиком, исполнителем) для муниципальных нужд в случаях, предусмотренных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ab/>
      </w:r>
      <w:r w:rsidRPr="00BF6420">
        <w:rPr>
          <w:rFonts w:ascii="Times New Roman" w:hAnsi="Times New Roman"/>
          <w:sz w:val="24"/>
          <w:szCs w:val="24"/>
        </w:rPr>
        <w:tab/>
        <w:t>Комиссия в ходе рассмотрения обращений:</w:t>
      </w:r>
    </w:p>
    <w:p w:rsidR="00EB24C9" w:rsidRPr="00BF6420" w:rsidRDefault="00EB24C9" w:rsidP="00EB24C9">
      <w:pPr>
        <w:pStyle w:val="affe"/>
        <w:tabs>
          <w:tab w:val="left" w:pos="426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3.1. Рассматривает поступившие от заявителей обращения о согласовании заключения контракта с единственным поставщиком (подрядчиком, исполнителем), в том числе на предмет соответствия проведённых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3.2. По результатам рассмотрения обращения Комиссия принимает одно из следующих решений: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1)о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24C9" w:rsidRPr="00BF6420" w:rsidRDefault="00EB24C9" w:rsidP="00EB24C9">
      <w:pPr>
        <w:pStyle w:val="affe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6420">
        <w:rPr>
          <w:rFonts w:ascii="Times New Roman" w:hAnsi="Times New Roman"/>
          <w:b/>
          <w:color w:val="000000"/>
          <w:sz w:val="24"/>
          <w:szCs w:val="24"/>
        </w:rPr>
        <w:t>4.Порядок проведения заседаний Комиссии</w:t>
      </w:r>
    </w:p>
    <w:p w:rsidR="00EB24C9" w:rsidRPr="00BF6420" w:rsidRDefault="00EB24C9" w:rsidP="00EB24C9">
      <w:pPr>
        <w:pStyle w:val="affe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4.1.Работа Комиссии осуществляется на ее заседаниях.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4.2.Заседания Комиссии проводятся по мере поступления обращений.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4.3.Время и место проведения заседаний Комиссии определяет председатель Комиссии. Секретарь Комиссии уведомляет членов Комиссии о месте, дате и времени проведения заседания Комиссии.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4.4.Решения Комиссии принимаются простым большинством голосов от числа присутствующих на заседании членов</w:t>
      </w:r>
      <w:r w:rsidRPr="00BF6420">
        <w:rPr>
          <w:rFonts w:ascii="Times New Roman" w:hAnsi="Times New Roman"/>
          <w:sz w:val="24"/>
          <w:szCs w:val="24"/>
        </w:rPr>
        <w:t xml:space="preserve">Комиссии, за исключением членов Комиссии, являющихся: 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lastRenderedPageBreak/>
        <w:t>- заявителями по рассматриваемому на заседании Комиссии обращению о согласовании заключения контракта с единственным поставщиком (подрядчиком, исполнителем);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>- должностным лицом подразделения администрации МО Ломоносовский муниципальный район, для  которого осуществляется рассматриваемая на заседании Комиссии закупка.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>При голосовании каждый член Комиссии имеет один голос.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color w:val="000000"/>
          <w:sz w:val="24"/>
          <w:szCs w:val="24"/>
        </w:rPr>
        <w:t xml:space="preserve">4.5.Протокол заседания Комиссии подписывается </w:t>
      </w:r>
      <w:r w:rsidRPr="00BF6420">
        <w:rPr>
          <w:rFonts w:ascii="Times New Roman" w:hAnsi="Times New Roman"/>
          <w:sz w:val="24"/>
          <w:szCs w:val="24"/>
        </w:rPr>
        <w:t>всеми участвующими в голосовании членами Комиссии и должен содержать решение каждогоучаствующего в голосовании члена Комиссии в отношении каждого обращения.</w:t>
      </w:r>
    </w:p>
    <w:p w:rsidR="00EB24C9" w:rsidRPr="00BF6420" w:rsidRDefault="00EB24C9" w:rsidP="00EB24C9">
      <w:pPr>
        <w:pStyle w:val="aff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24C9" w:rsidRPr="00BF6420" w:rsidRDefault="00EB24C9" w:rsidP="00EB24C9">
      <w:pPr>
        <w:pStyle w:val="formattext"/>
        <w:shd w:val="clear" w:color="auto" w:fill="FFFFFF"/>
        <w:spacing w:line="352" w:lineRule="atLeast"/>
        <w:ind w:left="1416" w:firstLine="708"/>
        <w:textAlignment w:val="baseline"/>
        <w:rPr>
          <w:b/>
          <w:sz w:val="24"/>
          <w:szCs w:val="24"/>
        </w:rPr>
      </w:pPr>
      <w:r w:rsidRPr="00BF6420">
        <w:rPr>
          <w:b/>
          <w:sz w:val="24"/>
          <w:szCs w:val="24"/>
        </w:rPr>
        <w:t>5.Права Комиссии</w:t>
      </w:r>
    </w:p>
    <w:p w:rsidR="00EB24C9" w:rsidRPr="00BF6420" w:rsidRDefault="00EB24C9" w:rsidP="00EB24C9">
      <w:pPr>
        <w:pStyle w:val="formattext"/>
        <w:shd w:val="clear" w:color="auto" w:fill="FFFFFF"/>
        <w:spacing w:line="352" w:lineRule="atLeast"/>
        <w:ind w:left="1416" w:firstLine="708"/>
        <w:textAlignment w:val="baseline"/>
        <w:rPr>
          <w:b/>
          <w:sz w:val="24"/>
          <w:szCs w:val="24"/>
        </w:rPr>
      </w:pPr>
    </w:p>
    <w:p w:rsidR="00EB24C9" w:rsidRPr="00BF6420" w:rsidRDefault="00EB24C9" w:rsidP="00EB24C9">
      <w:pPr>
        <w:pStyle w:val="formattext"/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4"/>
          <w:szCs w:val="24"/>
        </w:rPr>
      </w:pPr>
      <w:r w:rsidRPr="00BF6420">
        <w:rPr>
          <w:sz w:val="24"/>
          <w:szCs w:val="24"/>
        </w:rPr>
        <w:t xml:space="preserve"> Комиссия в ходе рассмотрения обращения вправе:</w:t>
      </w:r>
    </w:p>
    <w:p w:rsidR="00EB24C9" w:rsidRPr="00BF6420" w:rsidRDefault="00EB24C9" w:rsidP="00EB24C9">
      <w:pPr>
        <w:pStyle w:val="formattext"/>
        <w:shd w:val="clear" w:color="auto" w:fill="FFFFFF"/>
        <w:ind w:firstLine="708"/>
        <w:textAlignment w:val="baseline"/>
        <w:rPr>
          <w:color w:val="000000"/>
          <w:sz w:val="24"/>
          <w:szCs w:val="24"/>
        </w:rPr>
      </w:pPr>
      <w:r w:rsidRPr="00BF6420">
        <w:rPr>
          <w:color w:val="000000"/>
          <w:sz w:val="24"/>
          <w:szCs w:val="24"/>
        </w:rPr>
        <w:t>5.1.Рассматривать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EB24C9" w:rsidRPr="00BF6420" w:rsidRDefault="00EB24C9" w:rsidP="00EB24C9">
      <w:pPr>
        <w:pStyle w:val="formattext"/>
        <w:shd w:val="clear" w:color="auto" w:fill="FFFFFF"/>
        <w:ind w:firstLine="708"/>
        <w:textAlignment w:val="baseline"/>
        <w:rPr>
          <w:color w:val="000000"/>
          <w:sz w:val="24"/>
          <w:szCs w:val="24"/>
        </w:rPr>
      </w:pPr>
      <w:r w:rsidRPr="00BF6420">
        <w:rPr>
          <w:color w:val="000000"/>
          <w:sz w:val="24"/>
          <w:szCs w:val="24"/>
        </w:rPr>
        <w:t>5.2.Приглашать заявителя, участников закупки</w:t>
      </w:r>
      <w:r w:rsidRPr="00BF6420">
        <w:rPr>
          <w:rStyle w:val="apple-converted-space"/>
          <w:sz w:val="24"/>
          <w:szCs w:val="24"/>
        </w:rPr>
        <w:t xml:space="preserve">, </w:t>
      </w:r>
      <w:r w:rsidRPr="00BF6420">
        <w:rPr>
          <w:rStyle w:val="blk"/>
          <w:sz w:val="24"/>
          <w:szCs w:val="24"/>
        </w:rPr>
        <w:t>оператора электронной площадки</w:t>
      </w:r>
      <w:r w:rsidRPr="00BF6420">
        <w:rPr>
          <w:color w:val="000000"/>
          <w:sz w:val="24"/>
          <w:szCs w:val="24"/>
        </w:rPr>
        <w:t>;</w:t>
      </w:r>
    </w:p>
    <w:p w:rsidR="00EB24C9" w:rsidRPr="00BF6420" w:rsidRDefault="00EB24C9" w:rsidP="00EB24C9">
      <w:pPr>
        <w:pStyle w:val="formattext"/>
        <w:shd w:val="clear" w:color="auto" w:fill="FFFFFF"/>
        <w:ind w:firstLine="708"/>
        <w:textAlignment w:val="baseline"/>
        <w:rPr>
          <w:color w:val="000000"/>
          <w:sz w:val="24"/>
          <w:szCs w:val="24"/>
        </w:rPr>
      </w:pPr>
      <w:r w:rsidRPr="00BF6420">
        <w:rPr>
          <w:color w:val="000000"/>
          <w:sz w:val="24"/>
          <w:szCs w:val="24"/>
        </w:rPr>
        <w:t>5.3. Привлекать к рассмотрению обращений экспертов, экспертные организации.</w:t>
      </w:r>
    </w:p>
    <w:p w:rsidR="00EB24C9" w:rsidRPr="00BF6420" w:rsidRDefault="00EB24C9" w:rsidP="00EB24C9">
      <w:pPr>
        <w:pStyle w:val="formattext"/>
        <w:shd w:val="clear" w:color="auto" w:fill="FFFFFF"/>
        <w:ind w:firstLine="708"/>
        <w:textAlignment w:val="baseline"/>
        <w:rPr>
          <w:color w:val="000000"/>
          <w:sz w:val="24"/>
          <w:szCs w:val="24"/>
        </w:rPr>
      </w:pPr>
    </w:p>
    <w:p w:rsidR="00EB24C9" w:rsidRPr="00BF6420" w:rsidRDefault="00EB24C9" w:rsidP="00EB24C9">
      <w:pPr>
        <w:pStyle w:val="affe"/>
        <w:tabs>
          <w:tab w:val="left" w:pos="0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BF6420">
        <w:rPr>
          <w:rFonts w:ascii="Times New Roman" w:hAnsi="Times New Roman"/>
          <w:b/>
          <w:color w:val="000000"/>
          <w:sz w:val="24"/>
          <w:szCs w:val="24"/>
        </w:rPr>
        <w:tab/>
      </w:r>
      <w:r w:rsidRPr="00BF6420">
        <w:rPr>
          <w:rFonts w:ascii="Times New Roman" w:hAnsi="Times New Roman"/>
          <w:b/>
          <w:color w:val="000000"/>
          <w:sz w:val="24"/>
          <w:szCs w:val="24"/>
        </w:rPr>
        <w:tab/>
      </w:r>
      <w:r w:rsidRPr="00BF6420">
        <w:rPr>
          <w:rFonts w:ascii="Times New Roman" w:hAnsi="Times New Roman"/>
          <w:b/>
          <w:color w:val="000000"/>
          <w:sz w:val="24"/>
          <w:szCs w:val="24"/>
        </w:rPr>
        <w:tab/>
        <w:t>6.Ответственность членов Комиссии</w:t>
      </w:r>
    </w:p>
    <w:p w:rsidR="00EB24C9" w:rsidRPr="00BF6420" w:rsidRDefault="00EB24C9" w:rsidP="00EB24C9">
      <w:pPr>
        <w:pStyle w:val="affe"/>
        <w:tabs>
          <w:tab w:val="left" w:pos="0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B24C9" w:rsidRPr="00BF6420" w:rsidRDefault="00EB24C9" w:rsidP="00EB24C9">
      <w:pPr>
        <w:pStyle w:val="affe"/>
        <w:tabs>
          <w:tab w:val="left" w:pos="0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>6.1. Все члены Комиссии несут ответственность за своевременное и качественное выполнение задач и функций, возложенных на Комиссию.</w:t>
      </w:r>
    </w:p>
    <w:p w:rsidR="00EB24C9" w:rsidRPr="00BF6420" w:rsidRDefault="00EB24C9" w:rsidP="00EB24C9">
      <w:pPr>
        <w:pStyle w:val="affe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F6420">
        <w:rPr>
          <w:rFonts w:ascii="Times New Roman" w:hAnsi="Times New Roman"/>
          <w:sz w:val="24"/>
          <w:szCs w:val="24"/>
        </w:rPr>
        <w:t>6.2. Все члены Комиссии несут ответственность за разглашение сведений, ставших им известными в связи с исполнением своих функциональных обязанностей как членов Комиссии.</w:t>
      </w:r>
    </w:p>
    <w:p w:rsidR="00EB24C9" w:rsidRPr="00BF6420" w:rsidRDefault="00EB24C9" w:rsidP="00EB24C9">
      <w:pPr>
        <w:jc w:val="both"/>
        <w:rPr>
          <w:b/>
        </w:rPr>
      </w:pPr>
    </w:p>
    <w:p w:rsidR="009D42FF" w:rsidRPr="00BF6420" w:rsidRDefault="009D42FF" w:rsidP="009D42FF"/>
    <w:sectPr w:rsidR="009D42FF" w:rsidRPr="00BF6420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DC" w:rsidRDefault="00424CDC">
      <w:r>
        <w:separator/>
      </w:r>
    </w:p>
  </w:endnote>
  <w:endnote w:type="continuationSeparator" w:id="1">
    <w:p w:rsidR="00424CDC" w:rsidRDefault="0042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DC" w:rsidRDefault="00424CDC">
      <w:r>
        <w:separator/>
      </w:r>
    </w:p>
  </w:footnote>
  <w:footnote w:type="continuationSeparator" w:id="1">
    <w:p w:rsidR="00424CDC" w:rsidRDefault="00424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5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4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6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5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32"/>
  </w:num>
  <w:num w:numId="4">
    <w:abstractNumId w:val="10"/>
  </w:num>
  <w:num w:numId="5">
    <w:abstractNumId w:val="30"/>
  </w:num>
  <w:num w:numId="6">
    <w:abstractNumId w:val="18"/>
  </w:num>
  <w:num w:numId="7">
    <w:abstractNumId w:val="45"/>
  </w:num>
  <w:num w:numId="8">
    <w:abstractNumId w:val="17"/>
  </w:num>
  <w:num w:numId="9">
    <w:abstractNumId w:val="21"/>
  </w:num>
  <w:num w:numId="10">
    <w:abstractNumId w:val="39"/>
  </w:num>
  <w:num w:numId="11">
    <w:abstractNumId w:val="4"/>
  </w:num>
  <w:num w:numId="12">
    <w:abstractNumId w:val="33"/>
  </w:num>
  <w:num w:numId="13">
    <w:abstractNumId w:val="13"/>
  </w:num>
  <w:num w:numId="14">
    <w:abstractNumId w:val="24"/>
  </w:num>
  <w:num w:numId="15">
    <w:abstractNumId w:val="6"/>
  </w:num>
  <w:num w:numId="16">
    <w:abstractNumId w:val="28"/>
  </w:num>
  <w:num w:numId="17">
    <w:abstractNumId w:val="44"/>
  </w:num>
  <w:num w:numId="18">
    <w:abstractNumId w:val="7"/>
  </w:num>
  <w:num w:numId="19">
    <w:abstractNumId w:val="15"/>
  </w:num>
  <w:num w:numId="20">
    <w:abstractNumId w:val="26"/>
  </w:num>
  <w:num w:numId="21">
    <w:abstractNumId w:val="42"/>
  </w:num>
  <w:num w:numId="22">
    <w:abstractNumId w:val="2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25"/>
  </w:num>
  <w:num w:numId="32">
    <w:abstractNumId w:val="19"/>
  </w:num>
  <w:num w:numId="33">
    <w:abstractNumId w:val="31"/>
  </w:num>
  <w:num w:numId="34">
    <w:abstractNumId w:val="16"/>
  </w:num>
  <w:num w:numId="35">
    <w:abstractNumId w:val="27"/>
  </w:num>
  <w:num w:numId="36">
    <w:abstractNumId w:val="43"/>
  </w:num>
  <w:num w:numId="37">
    <w:abstractNumId w:val="5"/>
  </w:num>
  <w:num w:numId="38">
    <w:abstractNumId w:val="9"/>
  </w:num>
  <w:num w:numId="39">
    <w:abstractNumId w:val="1"/>
  </w:num>
  <w:num w:numId="40">
    <w:abstractNumId w:val="12"/>
  </w:num>
  <w:num w:numId="41">
    <w:abstractNumId w:val="3"/>
  </w:num>
  <w:num w:numId="42">
    <w:abstractNumId w:val="38"/>
  </w:num>
  <w:num w:numId="43">
    <w:abstractNumId w:val="23"/>
  </w:num>
  <w:num w:numId="44">
    <w:abstractNumId w:val="0"/>
  </w:num>
  <w:num w:numId="45">
    <w:abstractNumId w:val="8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4CDC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9F5C79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BF6420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EB24C9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apple-converted-space">
    <w:name w:val="apple-converted-space"/>
    <w:basedOn w:val="a1"/>
    <w:rsid w:val="00EB24C9"/>
  </w:style>
  <w:style w:type="character" w:customStyle="1" w:styleId="FontStyle35">
    <w:name w:val="Font Style35"/>
    <w:uiPriority w:val="99"/>
    <w:rsid w:val="00EB24C9"/>
    <w:rPr>
      <w:rFonts w:ascii="Times New Roman" w:hAnsi="Times New Roman"/>
      <w:sz w:val="26"/>
    </w:rPr>
  </w:style>
  <w:style w:type="paragraph" w:customStyle="1" w:styleId="Style11">
    <w:name w:val="Style11"/>
    <w:basedOn w:val="a0"/>
    <w:uiPriority w:val="99"/>
    <w:rsid w:val="00EB24C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uiPriority w:val="99"/>
    <w:rsid w:val="00EB24C9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EB24C9"/>
    <w:rPr>
      <w:rFonts w:ascii="Times New Roman" w:hAnsi="Times New Roman"/>
      <w:b/>
      <w:sz w:val="26"/>
    </w:rPr>
  </w:style>
  <w:style w:type="character" w:customStyle="1" w:styleId="blk">
    <w:name w:val="blk"/>
    <w:basedOn w:val="a1"/>
    <w:rsid w:val="00EB2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Company>Администрация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2017-05-05T09:59:00Z</dcterms:created>
  <dcterms:modified xsi:type="dcterms:W3CDTF">2017-05-05T09:59:00Z</dcterms:modified>
</cp:coreProperties>
</file>