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34" w:rsidRDefault="00D96434" w:rsidP="00D96434">
      <w:pPr>
        <w:jc w:val="center"/>
      </w:pPr>
      <w:bookmarkStart w:id="0" w:name="_Toc364170384"/>
      <w:r>
        <w:rPr>
          <w:caps/>
          <w:sz w:val="28"/>
          <w:szCs w:val="28"/>
        </w:rPr>
        <w:t xml:space="preserve"> </w:t>
      </w:r>
      <w:r>
        <w:object w:dxaOrig="1126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1.25pt" o:ole="" fillcolor="window">
            <v:imagedata r:id="rId7" o:title="" blacklevel="6554f"/>
          </v:shape>
          <o:OLEObject Type="Embed" ProgID="Word.Picture.8" ShapeID="_x0000_i1025" DrawAspect="Content" ObjectID="_1577187236" r:id="rId8"/>
        </w:object>
      </w:r>
      <w:r>
        <w:rPr>
          <w:caps/>
          <w:sz w:val="28"/>
          <w:szCs w:val="28"/>
        </w:rPr>
        <w:t xml:space="preserve">     </w:t>
      </w:r>
      <w:r>
        <w:t xml:space="preserve">   </w:t>
      </w:r>
    </w:p>
    <w:p w:rsidR="00D96434" w:rsidRPr="00D96434" w:rsidRDefault="00D96434" w:rsidP="00D96434">
      <w:pPr>
        <w:spacing w:line="27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434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ЛОМОНОСОВСКИЙ МУНИЦИПАЛЬНЫЙ РАЙОН ЛЕНИНГРАДСКОЙ ОБЛАСТИ</w:t>
      </w:r>
    </w:p>
    <w:p w:rsidR="00D96434" w:rsidRDefault="00D96434" w:rsidP="00D96434">
      <w:pPr>
        <w:spacing w:line="273" w:lineRule="exact"/>
        <w:jc w:val="center"/>
        <w:rPr>
          <w:b/>
          <w:sz w:val="28"/>
          <w:szCs w:val="28"/>
        </w:rPr>
      </w:pPr>
    </w:p>
    <w:p w:rsidR="00D96434" w:rsidRPr="006C208E" w:rsidRDefault="00D96434" w:rsidP="006C208E">
      <w:pPr>
        <w:spacing w:line="273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43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434AB" w:rsidRPr="006C208E" w:rsidRDefault="00D96434" w:rsidP="006C208E">
      <w:pPr>
        <w:spacing w:line="273" w:lineRule="exact"/>
        <w:rPr>
          <w:rFonts w:ascii="Times New Roman" w:hAnsi="Times New Roman" w:cs="Times New Roman"/>
          <w:b/>
          <w:sz w:val="28"/>
          <w:szCs w:val="28"/>
        </w:rPr>
      </w:pPr>
      <w:r w:rsidRPr="00FC5C19">
        <w:rPr>
          <w:rFonts w:ascii="Times New Roman" w:hAnsi="Times New Roman" w:cs="Times New Roman"/>
          <w:b/>
        </w:rPr>
        <w:t>От</w:t>
      </w:r>
      <w:r w:rsidRPr="00D96434">
        <w:rPr>
          <w:rFonts w:ascii="Times New Roman" w:hAnsi="Times New Roman" w:cs="Times New Roman"/>
        </w:rPr>
        <w:t xml:space="preserve">   </w:t>
      </w:r>
      <w:r w:rsidR="00FC5C19" w:rsidRPr="00FC5C19">
        <w:rPr>
          <w:rFonts w:ascii="Times New Roman" w:hAnsi="Times New Roman" w:cs="Times New Roman"/>
          <w:sz w:val="28"/>
          <w:szCs w:val="28"/>
        </w:rPr>
        <w:t>10.01.2018</w:t>
      </w:r>
      <w:r w:rsidRPr="00D96434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FC5C19">
        <w:rPr>
          <w:rFonts w:ascii="Times New Roman" w:hAnsi="Times New Roman" w:cs="Times New Roman"/>
        </w:rPr>
        <w:t xml:space="preserve">      </w:t>
      </w:r>
      <w:r w:rsidRPr="00D96434">
        <w:rPr>
          <w:rFonts w:ascii="Times New Roman" w:hAnsi="Times New Roman" w:cs="Times New Roman"/>
        </w:rPr>
        <w:t xml:space="preserve"> </w:t>
      </w:r>
      <w:r w:rsidRPr="00FC5C19">
        <w:rPr>
          <w:rFonts w:ascii="Times New Roman" w:hAnsi="Times New Roman" w:cs="Times New Roman"/>
          <w:b/>
        </w:rPr>
        <w:t>№</w:t>
      </w:r>
      <w:r w:rsidRPr="00D96434">
        <w:rPr>
          <w:rFonts w:ascii="Times New Roman" w:hAnsi="Times New Roman" w:cs="Times New Roman"/>
        </w:rPr>
        <w:t xml:space="preserve"> </w:t>
      </w:r>
      <w:r w:rsidR="00FC5C19">
        <w:rPr>
          <w:rFonts w:ascii="Times New Roman" w:hAnsi="Times New Roman" w:cs="Times New Roman"/>
        </w:rPr>
        <w:t xml:space="preserve">  </w:t>
      </w:r>
      <w:r w:rsidR="00FC5C19" w:rsidRPr="00FC5C19">
        <w:rPr>
          <w:rFonts w:ascii="Times New Roman" w:hAnsi="Times New Roman" w:cs="Times New Roman"/>
          <w:sz w:val="28"/>
          <w:szCs w:val="28"/>
        </w:rPr>
        <w:t>2/18</w:t>
      </w:r>
    </w:p>
    <w:p w:rsidR="00FC5C19" w:rsidRDefault="00FC5C19" w:rsidP="005434AB">
      <w:pPr>
        <w:tabs>
          <w:tab w:val="left" w:pos="5400"/>
        </w:tabs>
        <w:spacing w:after="0" w:line="240" w:lineRule="auto"/>
        <w:ind w:right="367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34AB" w:rsidRPr="00E5751E" w:rsidRDefault="005434AB" w:rsidP="005434AB">
      <w:pPr>
        <w:tabs>
          <w:tab w:val="left" w:pos="5400"/>
        </w:tabs>
        <w:spacing w:after="0" w:line="240" w:lineRule="auto"/>
        <w:ind w:right="367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 муниципального образования Ломоносовский муниципальный район Ленинградской области «Управление муниципальными финансами Ломоносовского муниципального района»</w:t>
      </w:r>
    </w:p>
    <w:p w:rsidR="005434AB" w:rsidRPr="00E5751E" w:rsidRDefault="005434AB" w:rsidP="00543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4AB" w:rsidRPr="00E5751E" w:rsidRDefault="005434AB" w:rsidP="00543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75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179 Бюджетного кодекса Российской Федерации, постановлением администрации муниципального образования Ломоносовский муниципальный район Ленинградской области от 25.02.2014 № 218 «Об утверждении Порядка разработки, реализации и оценки эффективности муниципальных программ муниципального образования Ломоносовский муниципальный район Ленинградской области, на основании решения Совета депутатов муниципального образования Ломоносовский муниципальный район Ленинградской области от 21.12.2016  № 63 «О бюджете муниципального образования Ломоносовский муниципальный район Ленинградской области</w:t>
      </w:r>
      <w:proofErr w:type="gramEnd"/>
      <w:r w:rsidRPr="00E5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 и на плановый период 2018 и 2019 годов»,  администрация муниципального образования Ломоносовский муниципальный район Ленинградской области    </w:t>
      </w:r>
    </w:p>
    <w:p w:rsidR="005434AB" w:rsidRPr="00E5751E" w:rsidRDefault="005434AB" w:rsidP="00543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5434AB" w:rsidRPr="00E5751E" w:rsidRDefault="005434AB" w:rsidP="005434A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575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E5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E5751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E5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е т:</w:t>
      </w:r>
    </w:p>
    <w:p w:rsidR="005434AB" w:rsidRPr="00E5751E" w:rsidRDefault="005434AB" w:rsidP="005434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4AB" w:rsidRPr="00E5751E" w:rsidRDefault="005434AB" w:rsidP="005434AB">
      <w:pPr>
        <w:numPr>
          <w:ilvl w:val="0"/>
          <w:numId w:val="6"/>
        </w:numPr>
        <w:tabs>
          <w:tab w:val="num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изменения, которые вносятся в муниципальную программу муниципального образования Ломоносовский муниципальный район Ленинградской области «Управление муниципальными финансами Ломоносовского муниципального района», утвержденную </w:t>
      </w:r>
      <w:r w:rsidRPr="00E57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постановлением администрации муниципального образования Ломоносовский муниципальный район Ленинградской области от 01.09.2015  № 1302/1, с изменениями, внесенными постановлениями администрации муниципального образования Ломоносовский муниципальный район Ленинградской области от 16.06.2016 № 1031-р/16, от 29.12.2016 № 2780-р/16, от 20.04.2017 № 637-р/17.</w:t>
      </w:r>
      <w:proofErr w:type="gramEnd"/>
    </w:p>
    <w:p w:rsidR="005434AB" w:rsidRPr="00E5751E" w:rsidRDefault="005434AB" w:rsidP="005434AB">
      <w:pPr>
        <w:widowControl w:val="0"/>
        <w:numPr>
          <w:ilvl w:val="0"/>
          <w:numId w:val="6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 постановление в газете «Ломоносовский районный вестник» и разместить на официальном сайте Ломоносовского муниципального района в информационно-коммуникационной сети Интернет.</w:t>
      </w:r>
    </w:p>
    <w:p w:rsidR="005434AB" w:rsidRPr="00E5751E" w:rsidRDefault="005434AB" w:rsidP="005434AB">
      <w:pPr>
        <w:numPr>
          <w:ilvl w:val="0"/>
          <w:numId w:val="6"/>
        </w:numPr>
        <w:tabs>
          <w:tab w:val="num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75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комитета финансов Е.Ю. </w:t>
      </w:r>
      <w:proofErr w:type="spellStart"/>
      <w:r w:rsidRPr="00E575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Когулько</w:t>
      </w:r>
      <w:proofErr w:type="spellEnd"/>
      <w:r w:rsidRPr="00E5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5434AB" w:rsidRPr="00E5751E" w:rsidRDefault="005434AB" w:rsidP="005434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4AB" w:rsidRPr="00E5751E" w:rsidRDefault="005434AB" w:rsidP="0054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4AB" w:rsidRPr="00E5751E" w:rsidRDefault="005434AB" w:rsidP="0054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4AB" w:rsidRPr="00E5751E" w:rsidRDefault="005434AB" w:rsidP="0054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 А. О. Кондрашов</w:t>
      </w:r>
    </w:p>
    <w:p w:rsidR="005434AB" w:rsidRPr="00E5751E" w:rsidRDefault="005434AB" w:rsidP="0054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4AB" w:rsidRPr="00E5751E" w:rsidRDefault="005434AB" w:rsidP="0054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4AB" w:rsidRPr="00E5751E" w:rsidRDefault="005434AB" w:rsidP="0054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4AB" w:rsidRPr="00E5751E" w:rsidRDefault="005434AB" w:rsidP="0054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4AB" w:rsidRPr="00E5751E" w:rsidRDefault="005434AB" w:rsidP="0054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4AB" w:rsidRPr="00E5751E" w:rsidRDefault="005434AB" w:rsidP="0054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4AB" w:rsidRPr="00E5751E" w:rsidRDefault="005434AB" w:rsidP="0054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4AB" w:rsidRPr="00E5751E" w:rsidRDefault="005434AB" w:rsidP="0054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4AB" w:rsidRDefault="005434AB" w:rsidP="0054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8E" w:rsidRDefault="006C208E" w:rsidP="0054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8E" w:rsidRDefault="006C208E" w:rsidP="0054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8E" w:rsidRDefault="006C208E" w:rsidP="0054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8E" w:rsidRDefault="006C208E" w:rsidP="0054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8E" w:rsidRDefault="006C208E" w:rsidP="0054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8E" w:rsidRDefault="006C208E" w:rsidP="0054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8E" w:rsidRDefault="006C208E" w:rsidP="0054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8E" w:rsidRDefault="006C208E" w:rsidP="0054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8E" w:rsidRDefault="006C208E" w:rsidP="0054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8E" w:rsidRDefault="006C208E" w:rsidP="0054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8E" w:rsidRDefault="006C208E" w:rsidP="0054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8E" w:rsidRDefault="006C208E" w:rsidP="0054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8E" w:rsidRDefault="006C208E" w:rsidP="0054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8E" w:rsidRDefault="006C208E" w:rsidP="0054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8E" w:rsidRDefault="006C208E" w:rsidP="0054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8E" w:rsidRDefault="006C208E" w:rsidP="0054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8E" w:rsidRDefault="006C208E" w:rsidP="0054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4AB" w:rsidRPr="00E5751E" w:rsidRDefault="005434AB" w:rsidP="0054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4AB" w:rsidRDefault="005434AB" w:rsidP="005434AB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4C0CD1">
        <w:rPr>
          <w:rFonts w:ascii="Times New Roman" w:hAnsi="Times New Roman" w:cs="Times New Roman"/>
          <w:sz w:val="24"/>
          <w:szCs w:val="24"/>
        </w:rPr>
        <w:t xml:space="preserve">Утверждены </w:t>
      </w:r>
    </w:p>
    <w:p w:rsidR="005434AB" w:rsidRDefault="005434AB" w:rsidP="005434AB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4C0CD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0CD1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Ломоносовский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C0CD1">
        <w:rPr>
          <w:rFonts w:ascii="Times New Roman" w:hAnsi="Times New Roman" w:cs="Times New Roman"/>
          <w:sz w:val="24"/>
          <w:szCs w:val="24"/>
        </w:rPr>
        <w:t xml:space="preserve">униципальный район Ленинградской области </w:t>
      </w:r>
    </w:p>
    <w:p w:rsidR="00FC5C19" w:rsidRDefault="005434AB" w:rsidP="00FC5C19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4C0CD1">
        <w:rPr>
          <w:rFonts w:ascii="Times New Roman" w:hAnsi="Times New Roman" w:cs="Times New Roman"/>
          <w:sz w:val="24"/>
          <w:szCs w:val="24"/>
        </w:rPr>
        <w:t xml:space="preserve">от </w:t>
      </w:r>
      <w:r w:rsidR="00FC5C19">
        <w:rPr>
          <w:rFonts w:ascii="Times New Roman" w:hAnsi="Times New Roman" w:cs="Times New Roman"/>
          <w:sz w:val="24"/>
          <w:szCs w:val="24"/>
        </w:rPr>
        <w:t xml:space="preserve"> </w:t>
      </w:r>
      <w:r w:rsidR="00FC5C19" w:rsidRPr="00FC5C19">
        <w:rPr>
          <w:rFonts w:ascii="Times New Roman" w:hAnsi="Times New Roman" w:cs="Times New Roman"/>
          <w:sz w:val="24"/>
          <w:szCs w:val="24"/>
        </w:rPr>
        <w:t>10.01.2018</w:t>
      </w:r>
      <w:r w:rsidR="00FC5C19">
        <w:rPr>
          <w:rFonts w:ascii="Times New Roman" w:hAnsi="Times New Roman" w:cs="Times New Roman"/>
          <w:sz w:val="24"/>
          <w:szCs w:val="24"/>
        </w:rPr>
        <w:t xml:space="preserve">   №  </w:t>
      </w:r>
      <w:r w:rsidR="00FC5C19" w:rsidRPr="00FC5C19">
        <w:rPr>
          <w:rFonts w:ascii="Times New Roman" w:hAnsi="Times New Roman" w:cs="Times New Roman"/>
          <w:sz w:val="24"/>
          <w:szCs w:val="24"/>
        </w:rPr>
        <w:t xml:space="preserve">2/18   </w:t>
      </w:r>
      <w:r w:rsidR="00FC5C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34AB" w:rsidRPr="00FC5C19" w:rsidRDefault="00FC5C19" w:rsidP="00FC5C19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5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C19">
        <w:rPr>
          <w:rFonts w:ascii="Times New Roman" w:hAnsi="Times New Roman" w:cs="Times New Roman"/>
          <w:sz w:val="24"/>
          <w:szCs w:val="24"/>
        </w:rPr>
        <w:t>(</w:t>
      </w:r>
      <w:r w:rsidR="005434AB" w:rsidRPr="004C0CD1">
        <w:rPr>
          <w:rFonts w:ascii="Times New Roman" w:hAnsi="Times New Roman" w:cs="Times New Roman"/>
          <w:sz w:val="24"/>
          <w:szCs w:val="24"/>
        </w:rPr>
        <w:t>приложение)</w:t>
      </w:r>
    </w:p>
    <w:p w:rsidR="005434AB" w:rsidRPr="004C0CD1" w:rsidRDefault="005434AB" w:rsidP="005434AB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5434AB" w:rsidRPr="004C0CD1" w:rsidRDefault="005434AB" w:rsidP="005434AB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5434AB" w:rsidRPr="004C0CD1" w:rsidRDefault="005434AB" w:rsidP="005434AB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5434AB" w:rsidRPr="004C0CD1" w:rsidRDefault="005434AB" w:rsidP="005434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0CD1">
        <w:rPr>
          <w:rFonts w:ascii="Times New Roman" w:hAnsi="Times New Roman" w:cs="Times New Roman"/>
          <w:sz w:val="24"/>
          <w:szCs w:val="24"/>
        </w:rPr>
        <w:t xml:space="preserve">Изменения, </w:t>
      </w:r>
    </w:p>
    <w:p w:rsidR="005434AB" w:rsidRPr="004C0CD1" w:rsidRDefault="005434AB" w:rsidP="005434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0CD1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4C0CD1">
        <w:rPr>
          <w:rFonts w:ascii="Times New Roman" w:hAnsi="Times New Roman" w:cs="Times New Roman"/>
          <w:sz w:val="24"/>
          <w:szCs w:val="24"/>
        </w:rPr>
        <w:t xml:space="preserve"> вносятся в муниципальную программу </w:t>
      </w:r>
    </w:p>
    <w:p w:rsidR="005434AB" w:rsidRPr="004C0CD1" w:rsidRDefault="005434AB" w:rsidP="005434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0CD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Ломоносовский муниципальный район </w:t>
      </w:r>
    </w:p>
    <w:p w:rsidR="005434AB" w:rsidRPr="004C0CD1" w:rsidRDefault="005434AB" w:rsidP="005434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0CD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5434AB" w:rsidRDefault="005434AB" w:rsidP="005434AB">
      <w:pPr>
        <w:spacing w:after="0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4C0CD1">
        <w:rPr>
          <w:rFonts w:ascii="Times New Roman" w:hAnsi="Times New Roman" w:cs="Times New Roman"/>
          <w:sz w:val="24"/>
          <w:szCs w:val="24"/>
        </w:rPr>
        <w:t>«Управление муниципальными финансами</w:t>
      </w:r>
      <w:r w:rsidRPr="004C0CD1">
        <w:rPr>
          <w:sz w:val="24"/>
          <w:szCs w:val="24"/>
        </w:rPr>
        <w:t xml:space="preserve"> </w:t>
      </w:r>
      <w:r w:rsidRPr="004C0CD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Ломоносовского муниципального района»</w:t>
      </w:r>
    </w:p>
    <w:p w:rsidR="005434AB" w:rsidRDefault="005434AB" w:rsidP="005434AB">
      <w:pPr>
        <w:spacing w:after="0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5434AB" w:rsidRPr="00D20F7B" w:rsidRDefault="005434AB" w:rsidP="005434AB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20F7B">
        <w:rPr>
          <w:rFonts w:ascii="Times New Roman" w:hAnsi="Times New Roman" w:cs="Times New Roman"/>
          <w:b/>
          <w:i/>
          <w:sz w:val="24"/>
          <w:szCs w:val="24"/>
        </w:rPr>
        <w:t>В паспорте Программы:</w:t>
      </w:r>
    </w:p>
    <w:p w:rsidR="005434AB" w:rsidRDefault="005434AB" w:rsidP="005434AB">
      <w:pPr>
        <w:pStyle w:val="a8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- позицию «</w:t>
      </w:r>
      <w:r w:rsidRPr="004C0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бюджетных ассигнований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следующей редакции:</w:t>
      </w:r>
    </w:p>
    <w:p w:rsidR="005434AB" w:rsidRDefault="005434AB" w:rsidP="005434AB">
      <w:pPr>
        <w:pStyle w:val="a8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7512"/>
      </w:tblGrid>
      <w:tr w:rsidR="005434AB" w:rsidRPr="0048494C" w:rsidTr="00D96434">
        <w:tc>
          <w:tcPr>
            <w:tcW w:w="2127" w:type="dxa"/>
            <w:vAlign w:val="center"/>
          </w:tcPr>
          <w:p w:rsidR="005434AB" w:rsidRPr="0048494C" w:rsidRDefault="005434AB" w:rsidP="00D9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бюджетных ассигнований Муниципальной программы.</w:t>
            </w:r>
          </w:p>
        </w:tc>
        <w:tc>
          <w:tcPr>
            <w:tcW w:w="7512" w:type="dxa"/>
            <w:vAlign w:val="center"/>
          </w:tcPr>
          <w:p w:rsidR="005434AB" w:rsidRPr="0048494C" w:rsidRDefault="005434AB" w:rsidP="00D96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муниципального образования Ломоносовский муниципальный район Ленинградской области на реализацию программы составляет: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409 943,5</w:t>
            </w:r>
            <w:r w:rsidRPr="004849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84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5434AB" w:rsidRPr="0048494C" w:rsidRDefault="005434AB" w:rsidP="00D96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 бюджета муниципального образования Ломоносовский муниципальный район Ленинградской области по годам составляет:</w:t>
            </w:r>
          </w:p>
          <w:tbl>
            <w:tblPr>
              <w:tblW w:w="7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70"/>
              <w:gridCol w:w="1365"/>
              <w:gridCol w:w="1038"/>
              <w:gridCol w:w="1458"/>
              <w:gridCol w:w="1093"/>
              <w:gridCol w:w="1511"/>
            </w:tblGrid>
            <w:tr w:rsidR="005434AB" w:rsidRPr="0048494C" w:rsidTr="00D96434">
              <w:tc>
                <w:tcPr>
                  <w:tcW w:w="11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4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Годы реализации</w:t>
                  </w:r>
                </w:p>
              </w:tc>
              <w:tc>
                <w:tcPr>
                  <w:tcW w:w="64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4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Оценка расходов (тыс. руб.)</w:t>
                  </w:r>
                </w:p>
              </w:tc>
            </w:tr>
            <w:tr w:rsidR="005434AB" w:rsidRPr="0048494C" w:rsidTr="00D96434">
              <w:trPr>
                <w:trHeight w:val="228"/>
              </w:trPr>
              <w:tc>
                <w:tcPr>
                  <w:tcW w:w="11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4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84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Федераль</w:t>
                  </w:r>
                  <w:proofErr w:type="spellEnd"/>
                </w:p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84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ный</w:t>
                  </w:r>
                  <w:proofErr w:type="spellEnd"/>
                </w:p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4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бюджет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4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Областной бюджет Ленинградской области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4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4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источники финансирования</w:t>
                  </w:r>
                </w:p>
              </w:tc>
            </w:tr>
            <w:tr w:rsidR="005434AB" w:rsidRPr="0048494C" w:rsidTr="00D96434"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4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2016 год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4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101 398,3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4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73 798,3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4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27 600,0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434AB" w:rsidRPr="0048494C" w:rsidTr="00D96434"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4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2017 год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104 860,7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72 400,7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4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32 460,0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434AB" w:rsidRPr="0048494C" w:rsidTr="00D96434">
              <w:trPr>
                <w:trHeight w:val="262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4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2018 год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4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98 915,7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4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64 075,7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4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34 840,0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434AB" w:rsidRPr="0048494C" w:rsidTr="00D96434">
              <w:trPr>
                <w:trHeight w:val="262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4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4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104 768,8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4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67 228,8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4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37 540,0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434AB" w:rsidRPr="0048494C" w:rsidTr="00D96434">
              <w:trPr>
                <w:trHeight w:val="262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8494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2016-2019                                          гг.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409 943,5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277 503,5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8494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132 440,0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4AB" w:rsidRPr="0048494C" w:rsidRDefault="005434AB" w:rsidP="00D964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434AB" w:rsidRPr="0048494C" w:rsidRDefault="005434AB" w:rsidP="00D96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4AB" w:rsidRDefault="005434AB" w:rsidP="005434AB">
      <w:pPr>
        <w:pStyle w:val="a8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4AB" w:rsidRDefault="005434AB" w:rsidP="005434AB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20F7B">
        <w:rPr>
          <w:rFonts w:ascii="Times New Roman" w:hAnsi="Times New Roman" w:cs="Times New Roman"/>
          <w:b/>
          <w:i/>
          <w:sz w:val="24"/>
          <w:szCs w:val="24"/>
        </w:rPr>
        <w:t>По тексту Программы:</w:t>
      </w:r>
    </w:p>
    <w:p w:rsidR="005434AB" w:rsidRDefault="005434AB" w:rsidP="005434AB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20F7B">
        <w:rPr>
          <w:rFonts w:ascii="Times New Roman" w:hAnsi="Times New Roman" w:cs="Times New Roman"/>
          <w:sz w:val="24"/>
          <w:szCs w:val="24"/>
        </w:rPr>
        <w:t>Раздел 7 Информация о ресурсном обеспечении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5434AB" w:rsidRPr="00D20F7B" w:rsidRDefault="005434AB" w:rsidP="00543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Pr="00D20F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Муниципальной программы направлены на формирование стабильной финансовой основы для исполнения расходных обязательств муниципальных образований городских и сельских поселений Ломоносовского муниципального района, что, в свою очередь, будет способствовать социально-экономическому развитию муниципальных образований городских и сельских поселений Ломоносовского муниципального района.</w:t>
      </w:r>
      <w:proofErr w:type="gramEnd"/>
    </w:p>
    <w:p w:rsidR="005434AB" w:rsidRPr="00D20F7B" w:rsidRDefault="005434AB" w:rsidP="00543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Финансовые ресурсы, необходимые для реализации программы </w:t>
      </w:r>
      <w:r w:rsidRPr="00D20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2016 - 2019 годах соответствуют предельным объемам бюджетных ассигнований </w:t>
      </w:r>
      <w:r w:rsidRPr="00D20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2016 – 2019 годы.</w:t>
      </w:r>
    </w:p>
    <w:p w:rsidR="005434AB" w:rsidRPr="00D20F7B" w:rsidRDefault="005434AB" w:rsidP="00543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Объем бюджетных ассигнований на реализацию программы составляет </w:t>
      </w:r>
      <w:r w:rsidRPr="00D20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409 943,5 тыс. руб., в том числе:</w:t>
      </w:r>
    </w:p>
    <w:p w:rsidR="005434AB" w:rsidRPr="00D20F7B" w:rsidRDefault="005434AB" w:rsidP="00543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275"/>
        <w:gridCol w:w="1615"/>
        <w:gridCol w:w="1929"/>
        <w:gridCol w:w="1276"/>
        <w:gridCol w:w="1984"/>
      </w:tblGrid>
      <w:tr w:rsidR="005434AB" w:rsidRPr="00D20F7B" w:rsidTr="00D9643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5434AB" w:rsidRPr="00D20F7B" w:rsidTr="00D96434">
        <w:trPr>
          <w:trHeight w:val="22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 финансирования</w:t>
            </w:r>
          </w:p>
        </w:tc>
      </w:tr>
      <w:tr w:rsidR="005434AB" w:rsidRPr="00D20F7B" w:rsidTr="00D96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101 398,3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73 798,3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434AB" w:rsidRPr="00D20F7B" w:rsidTr="00D96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104 860,7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72 400,7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434AB" w:rsidRPr="00D20F7B" w:rsidTr="00D96434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98 915,7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64 075,7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434AB" w:rsidRPr="00D20F7B" w:rsidTr="00D96434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104 768,8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67 228,8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37 540,0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434AB" w:rsidRPr="00D20F7B" w:rsidTr="00D96434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2016-2019 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409 943,5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277 503,5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132 440,0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B" w:rsidRPr="00D20F7B" w:rsidRDefault="005434AB" w:rsidP="00D9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434AB" w:rsidRPr="00D20F7B" w:rsidRDefault="005434AB" w:rsidP="00543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4AB" w:rsidRPr="00D20F7B" w:rsidRDefault="005434AB" w:rsidP="00543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ресурсном обеспечении реализации Муниципальной программы </w:t>
      </w:r>
      <w:r w:rsidRPr="00D20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счет средств бюджета по годам реализации представлена в Приложении 5 </w:t>
      </w:r>
      <w:r w:rsidRPr="00D20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proofErr w:type="gramStart"/>
      <w:r w:rsidRPr="00D20F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5434AB" w:rsidRPr="00D20F7B" w:rsidRDefault="005434AB" w:rsidP="005434AB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434AB" w:rsidRDefault="005434AB" w:rsidP="005434AB">
      <w:pPr>
        <w:pStyle w:val="a8"/>
        <w:keepNext/>
        <w:numPr>
          <w:ilvl w:val="0"/>
          <w:numId w:val="5"/>
        </w:numPr>
        <w:spacing w:after="0" w:line="240" w:lineRule="auto"/>
        <w:ind w:left="0" w:firstLine="360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20F7B">
        <w:rPr>
          <w:rFonts w:ascii="Times New Roman" w:hAnsi="Times New Roman" w:cs="Times New Roman"/>
          <w:b/>
          <w:i/>
          <w:sz w:val="24"/>
          <w:szCs w:val="24"/>
        </w:rPr>
        <w:t>В Приложении 5 таблицу «</w:t>
      </w:r>
      <w:r w:rsidRPr="00D20F7B">
        <w:rPr>
          <w:rFonts w:ascii="Times New Roman" w:eastAsia="Calibri" w:hAnsi="Times New Roman" w:cs="Times New Roman"/>
          <w:b/>
          <w:i/>
          <w:sz w:val="24"/>
          <w:szCs w:val="24"/>
        </w:rPr>
        <w:t>ПЛАН реализации Муниципальной программы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» изложить в новой редакции:</w:t>
      </w:r>
    </w:p>
    <w:p w:rsidR="005434AB" w:rsidRDefault="005434AB" w:rsidP="005434AB">
      <w:pPr>
        <w:pStyle w:val="a8"/>
        <w:keepNext/>
        <w:spacing w:after="0" w:line="240" w:lineRule="auto"/>
        <w:ind w:left="36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ПЛАН реализации муниципальной программы»</w:t>
      </w:r>
    </w:p>
    <w:p w:rsidR="005434AB" w:rsidRPr="00D20F7B" w:rsidRDefault="005434AB" w:rsidP="005434AB">
      <w:pPr>
        <w:pStyle w:val="a8"/>
        <w:keepNext/>
        <w:spacing w:after="0" w:line="240" w:lineRule="auto"/>
        <w:ind w:left="3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880" w:type="pct"/>
        <w:tblCellSpacing w:w="5" w:type="nil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81"/>
        <w:gridCol w:w="1605"/>
        <w:gridCol w:w="792"/>
        <w:gridCol w:w="806"/>
        <w:gridCol w:w="808"/>
        <w:gridCol w:w="1062"/>
        <w:gridCol w:w="760"/>
        <w:gridCol w:w="12"/>
        <w:gridCol w:w="1168"/>
        <w:gridCol w:w="1255"/>
        <w:gridCol w:w="14"/>
        <w:gridCol w:w="723"/>
        <w:gridCol w:w="28"/>
      </w:tblGrid>
      <w:tr w:rsidR="005434AB" w:rsidRPr="00E64855" w:rsidTr="00D96434">
        <w:trPr>
          <w:gridAfter w:val="1"/>
          <w:wAfter w:w="14" w:type="pct"/>
          <w:tblCellSpacing w:w="5" w:type="nil"/>
        </w:trPr>
        <w:tc>
          <w:tcPr>
            <w:tcW w:w="1078" w:type="pct"/>
            <w:vMerge w:val="restart"/>
            <w:vAlign w:val="center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Наименование основного мероприятия</w:t>
            </w:r>
          </w:p>
        </w:tc>
        <w:tc>
          <w:tcPr>
            <w:tcW w:w="697" w:type="pct"/>
            <w:vMerge w:val="restart"/>
            <w:vAlign w:val="center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 xml:space="preserve">Ответственный исполнитель (ОИВ), соисполнитель, </w:t>
            </w:r>
            <w:r w:rsidRPr="00E64855">
              <w:rPr>
                <w:rFonts w:ascii="Times New Roman" w:eastAsia="Calibri" w:hAnsi="Times New Roman" w:cs="Times New Roman"/>
              </w:rPr>
              <w:br/>
              <w:t>участник</w:t>
            </w:r>
          </w:p>
        </w:tc>
        <w:tc>
          <w:tcPr>
            <w:tcW w:w="694" w:type="pct"/>
            <w:gridSpan w:val="2"/>
            <w:vAlign w:val="center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Срок реализации</w:t>
            </w:r>
          </w:p>
        </w:tc>
        <w:tc>
          <w:tcPr>
            <w:tcW w:w="351" w:type="pct"/>
            <w:vMerge w:val="restart"/>
            <w:vAlign w:val="center"/>
          </w:tcPr>
          <w:p w:rsidR="005434AB" w:rsidRPr="00E64855" w:rsidRDefault="005434AB" w:rsidP="00D96434">
            <w:pPr>
              <w:spacing w:after="120" w:line="240" w:lineRule="auto"/>
              <w:ind w:right="-74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Годы реализации</w:t>
            </w:r>
          </w:p>
        </w:tc>
        <w:tc>
          <w:tcPr>
            <w:tcW w:w="2167" w:type="pct"/>
            <w:gridSpan w:val="7"/>
            <w:vAlign w:val="center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 xml:space="preserve">Оценка расходов (тыс. руб., </w:t>
            </w:r>
            <w:r w:rsidRPr="00E64855">
              <w:rPr>
                <w:rFonts w:ascii="Times New Roman" w:eastAsia="Calibri" w:hAnsi="Times New Roman" w:cs="Times New Roman"/>
              </w:rPr>
              <w:br/>
              <w:t>в ценах соответствующих лет)</w:t>
            </w:r>
          </w:p>
        </w:tc>
      </w:tr>
      <w:tr w:rsidR="005434AB" w:rsidRPr="00E64855" w:rsidTr="00D96434">
        <w:trPr>
          <w:gridAfter w:val="1"/>
          <w:wAfter w:w="14" w:type="pct"/>
          <w:tblCellSpacing w:w="5" w:type="nil"/>
        </w:trPr>
        <w:tc>
          <w:tcPr>
            <w:tcW w:w="1078" w:type="pct"/>
            <w:vMerge/>
            <w:vAlign w:val="center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pct"/>
            <w:vMerge/>
            <w:vAlign w:val="center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pct"/>
            <w:vAlign w:val="center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Начало реализации</w:t>
            </w:r>
          </w:p>
        </w:tc>
        <w:tc>
          <w:tcPr>
            <w:tcW w:w="349" w:type="pct"/>
            <w:vAlign w:val="center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Конец реализации</w:t>
            </w:r>
          </w:p>
        </w:tc>
        <w:tc>
          <w:tcPr>
            <w:tcW w:w="351" w:type="pct"/>
            <w:vMerge/>
            <w:vAlign w:val="center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335" w:type="pct"/>
            <w:gridSpan w:val="2"/>
            <w:vAlign w:val="center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507" w:type="pct"/>
            <w:vAlign w:val="center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Областной бюджет Ленинградской области</w:t>
            </w:r>
          </w:p>
        </w:tc>
        <w:tc>
          <w:tcPr>
            <w:tcW w:w="545" w:type="pct"/>
            <w:vAlign w:val="center"/>
          </w:tcPr>
          <w:p w:rsidR="005434AB" w:rsidRPr="00E64855" w:rsidRDefault="005434AB" w:rsidP="00D96434">
            <w:pPr>
              <w:spacing w:after="120" w:line="240" w:lineRule="auto"/>
              <w:ind w:right="-90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 xml:space="preserve">Местный бюджет муниципального образования Ломоносовский муниципальный район </w:t>
            </w:r>
          </w:p>
        </w:tc>
        <w:tc>
          <w:tcPr>
            <w:tcW w:w="320" w:type="pct"/>
            <w:gridSpan w:val="2"/>
            <w:vAlign w:val="center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Прочие источники финансирования</w:t>
            </w:r>
          </w:p>
        </w:tc>
      </w:tr>
      <w:tr w:rsidR="005434AB" w:rsidRPr="00E64855" w:rsidTr="00D96434">
        <w:trPr>
          <w:gridAfter w:val="1"/>
          <w:wAfter w:w="14" w:type="pct"/>
          <w:tblCellSpacing w:w="5" w:type="nil"/>
        </w:trPr>
        <w:tc>
          <w:tcPr>
            <w:tcW w:w="1078" w:type="pct"/>
            <w:vAlign w:val="center"/>
          </w:tcPr>
          <w:p w:rsidR="005434AB" w:rsidRPr="00E64855" w:rsidRDefault="005434AB" w:rsidP="00D96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7" w:type="pct"/>
            <w:vAlign w:val="center"/>
          </w:tcPr>
          <w:p w:rsidR="005434AB" w:rsidRPr="00E64855" w:rsidRDefault="005434AB" w:rsidP="00D96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4" w:type="pct"/>
            <w:vAlign w:val="center"/>
          </w:tcPr>
          <w:p w:rsidR="005434AB" w:rsidRPr="00E64855" w:rsidRDefault="005434AB" w:rsidP="00D96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9" w:type="pct"/>
            <w:vAlign w:val="center"/>
          </w:tcPr>
          <w:p w:rsidR="005434AB" w:rsidRPr="00E64855" w:rsidRDefault="005434AB" w:rsidP="00D96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1" w:type="pct"/>
            <w:vAlign w:val="center"/>
          </w:tcPr>
          <w:p w:rsidR="005434AB" w:rsidRPr="00E64855" w:rsidRDefault="005434AB" w:rsidP="00D96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61" w:type="pct"/>
            <w:vAlign w:val="center"/>
          </w:tcPr>
          <w:p w:rsidR="005434AB" w:rsidRPr="00E64855" w:rsidRDefault="005434AB" w:rsidP="00D96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35" w:type="pct"/>
            <w:gridSpan w:val="2"/>
            <w:vAlign w:val="center"/>
          </w:tcPr>
          <w:p w:rsidR="005434AB" w:rsidRPr="00E64855" w:rsidRDefault="005434AB" w:rsidP="00D96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07" w:type="pct"/>
            <w:vAlign w:val="center"/>
          </w:tcPr>
          <w:p w:rsidR="005434AB" w:rsidRPr="00E64855" w:rsidRDefault="005434AB" w:rsidP="00D96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45" w:type="pct"/>
            <w:vAlign w:val="center"/>
          </w:tcPr>
          <w:p w:rsidR="005434AB" w:rsidRPr="00E64855" w:rsidRDefault="005434AB" w:rsidP="00D96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20" w:type="pct"/>
            <w:gridSpan w:val="2"/>
            <w:vAlign w:val="center"/>
          </w:tcPr>
          <w:p w:rsidR="005434AB" w:rsidRPr="00E64855" w:rsidRDefault="005434AB" w:rsidP="00D96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5434AB" w:rsidRPr="00E64855" w:rsidTr="00D96434">
        <w:trPr>
          <w:gridAfter w:val="1"/>
          <w:wAfter w:w="14" w:type="pct"/>
          <w:tblCellSpacing w:w="5" w:type="nil"/>
        </w:trPr>
        <w:tc>
          <w:tcPr>
            <w:tcW w:w="4986" w:type="pct"/>
            <w:gridSpan w:val="12"/>
            <w:vAlign w:val="center"/>
          </w:tcPr>
          <w:p w:rsidR="005434AB" w:rsidRPr="00E64855" w:rsidRDefault="005434AB" w:rsidP="00D96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  <w:lang w:eastAsia="ru-RU"/>
              </w:rPr>
              <w:t>Основное мероприятие 1. «Оказание финансовой помощи муниципальным образованиям в целях устойчивого функционирования бюджетной системы Ломоносовского муниципального района»</w:t>
            </w:r>
          </w:p>
        </w:tc>
      </w:tr>
      <w:tr w:rsidR="005434AB" w:rsidRPr="00E64855" w:rsidTr="00D96434">
        <w:trPr>
          <w:gridAfter w:val="1"/>
          <w:wAfter w:w="14" w:type="pct"/>
          <w:trHeight w:val="820"/>
          <w:tblCellSpacing w:w="5" w:type="nil"/>
        </w:trPr>
        <w:tc>
          <w:tcPr>
            <w:tcW w:w="1078" w:type="pct"/>
            <w:vMerge w:val="restart"/>
          </w:tcPr>
          <w:p w:rsidR="005434AB" w:rsidRPr="00E64855" w:rsidRDefault="005434AB" w:rsidP="00D96434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 xml:space="preserve">Мероприятие 1.1. «Выравнивание бюджетной обеспеченности </w:t>
            </w:r>
            <w:r w:rsidRPr="00E64855">
              <w:rPr>
                <w:rFonts w:ascii="Times New Roman" w:eastAsia="Calibri" w:hAnsi="Times New Roman" w:cs="Times New Roman"/>
                <w:lang w:eastAsia="ru-RU"/>
              </w:rPr>
              <w:t>поселений Ломоносовского муниципального района</w:t>
            </w:r>
            <w:r w:rsidRPr="00E6485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697" w:type="pct"/>
            <w:vMerge w:val="restart"/>
          </w:tcPr>
          <w:p w:rsidR="005434AB" w:rsidRPr="00E64855" w:rsidRDefault="005434AB" w:rsidP="00D96434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Комитет финансов администрации муниципального образования Ломоносовский муниципальный район Ленинградской области</w:t>
            </w:r>
          </w:p>
        </w:tc>
        <w:tc>
          <w:tcPr>
            <w:tcW w:w="344" w:type="pct"/>
            <w:vMerge w:val="restart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ежегодно</w:t>
            </w:r>
          </w:p>
        </w:tc>
        <w:tc>
          <w:tcPr>
            <w:tcW w:w="349" w:type="pct"/>
            <w:vMerge w:val="restart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ежегодно</w:t>
            </w:r>
          </w:p>
        </w:tc>
        <w:tc>
          <w:tcPr>
            <w:tcW w:w="351" w:type="pct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461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93 371,5</w:t>
            </w:r>
          </w:p>
        </w:tc>
        <w:tc>
          <w:tcPr>
            <w:tcW w:w="335" w:type="pct"/>
            <w:gridSpan w:val="2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7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66 371,5</w:t>
            </w:r>
          </w:p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5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27 000,0</w:t>
            </w:r>
          </w:p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gridSpan w:val="2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34AB" w:rsidRPr="00E64855" w:rsidTr="00D96434">
        <w:trPr>
          <w:gridAfter w:val="1"/>
          <w:wAfter w:w="14" w:type="pct"/>
          <w:trHeight w:val="693"/>
          <w:tblCellSpacing w:w="5" w:type="nil"/>
        </w:trPr>
        <w:tc>
          <w:tcPr>
            <w:tcW w:w="1078" w:type="pct"/>
            <w:vMerge/>
          </w:tcPr>
          <w:p w:rsidR="005434AB" w:rsidRPr="00E64855" w:rsidRDefault="005434AB" w:rsidP="00D96434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pct"/>
            <w:vMerge/>
          </w:tcPr>
          <w:p w:rsidR="005434AB" w:rsidRPr="00E64855" w:rsidRDefault="005434AB" w:rsidP="00D96434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pct"/>
            <w:vMerge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" w:type="pct"/>
            <w:vMerge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" w:type="pct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461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92 645,1</w:t>
            </w:r>
          </w:p>
        </w:tc>
        <w:tc>
          <w:tcPr>
            <w:tcW w:w="335" w:type="pct"/>
            <w:gridSpan w:val="2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7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61 045,1</w:t>
            </w:r>
          </w:p>
        </w:tc>
        <w:tc>
          <w:tcPr>
            <w:tcW w:w="545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31 600,0</w:t>
            </w:r>
          </w:p>
        </w:tc>
        <w:tc>
          <w:tcPr>
            <w:tcW w:w="320" w:type="pct"/>
            <w:gridSpan w:val="2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34AB" w:rsidRPr="00E64855" w:rsidTr="00D96434">
        <w:trPr>
          <w:gridAfter w:val="1"/>
          <w:wAfter w:w="14" w:type="pct"/>
          <w:trHeight w:val="743"/>
          <w:tblCellSpacing w:w="5" w:type="nil"/>
        </w:trPr>
        <w:tc>
          <w:tcPr>
            <w:tcW w:w="1078" w:type="pct"/>
            <w:vMerge/>
          </w:tcPr>
          <w:p w:rsidR="005434AB" w:rsidRPr="00E64855" w:rsidRDefault="005434AB" w:rsidP="00D96434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pct"/>
            <w:vMerge/>
          </w:tcPr>
          <w:p w:rsidR="005434AB" w:rsidRPr="00E64855" w:rsidRDefault="005434AB" w:rsidP="00D96434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pct"/>
            <w:vMerge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" w:type="pct"/>
            <w:vMerge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" w:type="pct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461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97 975,7</w:t>
            </w:r>
          </w:p>
        </w:tc>
        <w:tc>
          <w:tcPr>
            <w:tcW w:w="335" w:type="pct"/>
            <w:gridSpan w:val="2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7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64 075,7</w:t>
            </w:r>
          </w:p>
        </w:tc>
        <w:tc>
          <w:tcPr>
            <w:tcW w:w="545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33 900,0</w:t>
            </w:r>
          </w:p>
        </w:tc>
        <w:tc>
          <w:tcPr>
            <w:tcW w:w="320" w:type="pct"/>
            <w:gridSpan w:val="2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34AB" w:rsidRPr="00E64855" w:rsidTr="00D96434">
        <w:trPr>
          <w:gridAfter w:val="1"/>
          <w:wAfter w:w="14" w:type="pct"/>
          <w:trHeight w:val="743"/>
          <w:tblCellSpacing w:w="5" w:type="nil"/>
        </w:trPr>
        <w:tc>
          <w:tcPr>
            <w:tcW w:w="1078" w:type="pct"/>
            <w:vMerge/>
          </w:tcPr>
          <w:p w:rsidR="005434AB" w:rsidRPr="00E64855" w:rsidRDefault="005434AB" w:rsidP="00D96434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pct"/>
            <w:vMerge/>
          </w:tcPr>
          <w:p w:rsidR="005434AB" w:rsidRPr="00E64855" w:rsidRDefault="005434AB" w:rsidP="00D96434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pct"/>
            <w:vMerge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" w:type="pct"/>
            <w:vMerge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" w:type="pct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461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104 128,8</w:t>
            </w:r>
          </w:p>
        </w:tc>
        <w:tc>
          <w:tcPr>
            <w:tcW w:w="335" w:type="pct"/>
            <w:gridSpan w:val="2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7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67 228,8</w:t>
            </w:r>
          </w:p>
        </w:tc>
        <w:tc>
          <w:tcPr>
            <w:tcW w:w="545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36 900,0</w:t>
            </w:r>
          </w:p>
        </w:tc>
        <w:tc>
          <w:tcPr>
            <w:tcW w:w="320" w:type="pct"/>
            <w:gridSpan w:val="2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34AB" w:rsidRPr="00E64855" w:rsidTr="00D96434">
        <w:trPr>
          <w:gridAfter w:val="1"/>
          <w:wAfter w:w="14" w:type="pct"/>
          <w:trHeight w:val="973"/>
          <w:tblCellSpacing w:w="5" w:type="nil"/>
        </w:trPr>
        <w:tc>
          <w:tcPr>
            <w:tcW w:w="1078" w:type="pct"/>
            <w:vMerge w:val="restart"/>
          </w:tcPr>
          <w:p w:rsidR="005434AB" w:rsidRPr="00E64855" w:rsidRDefault="005434AB" w:rsidP="00D96434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 xml:space="preserve">Мероприятие 1.2. «Предоставление иных межбюджетных </w:t>
            </w:r>
            <w:r w:rsidRPr="00E64855">
              <w:rPr>
                <w:rFonts w:ascii="Times New Roman" w:eastAsia="Calibri" w:hAnsi="Times New Roman" w:cs="Times New Roman"/>
              </w:rPr>
              <w:lastRenderedPageBreak/>
              <w:t xml:space="preserve">трансфертов бюджетам муниципальных образований </w:t>
            </w:r>
            <w:r w:rsidRPr="00E64855">
              <w:rPr>
                <w:rFonts w:ascii="Times New Roman" w:eastAsia="Calibri" w:hAnsi="Times New Roman" w:cs="Times New Roman"/>
                <w:lang w:eastAsia="ru-RU"/>
              </w:rPr>
              <w:t>городских и сельских поселений Ломоносовского муниципального района</w:t>
            </w:r>
            <w:r w:rsidRPr="00E6485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697" w:type="pct"/>
            <w:vMerge w:val="restart"/>
          </w:tcPr>
          <w:p w:rsidR="005434AB" w:rsidRPr="00E64855" w:rsidRDefault="005434AB" w:rsidP="00D964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lastRenderedPageBreak/>
              <w:t>Комитет финансов администраци</w:t>
            </w:r>
            <w:r w:rsidRPr="00E64855">
              <w:rPr>
                <w:rFonts w:ascii="Times New Roman" w:eastAsia="Calibri" w:hAnsi="Times New Roman" w:cs="Times New Roman"/>
              </w:rPr>
              <w:lastRenderedPageBreak/>
              <w:t>и муниципального образования  Ломоносовский муниципальный район Ленинградской области</w:t>
            </w:r>
          </w:p>
        </w:tc>
        <w:tc>
          <w:tcPr>
            <w:tcW w:w="344" w:type="pct"/>
            <w:vMerge w:val="restart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lastRenderedPageBreak/>
              <w:t>ежегодно</w:t>
            </w:r>
          </w:p>
        </w:tc>
        <w:tc>
          <w:tcPr>
            <w:tcW w:w="349" w:type="pct"/>
            <w:vMerge w:val="restart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ежегодно</w:t>
            </w:r>
          </w:p>
        </w:tc>
        <w:tc>
          <w:tcPr>
            <w:tcW w:w="351" w:type="pct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461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7 190,0</w:t>
            </w:r>
          </w:p>
        </w:tc>
        <w:tc>
          <w:tcPr>
            <w:tcW w:w="335" w:type="pct"/>
            <w:gridSpan w:val="2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7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7 190,0</w:t>
            </w:r>
          </w:p>
        </w:tc>
        <w:tc>
          <w:tcPr>
            <w:tcW w:w="545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gridSpan w:val="2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34AB" w:rsidRPr="00E64855" w:rsidTr="00D96434">
        <w:trPr>
          <w:gridAfter w:val="1"/>
          <w:wAfter w:w="14" w:type="pct"/>
          <w:trHeight w:val="562"/>
          <w:tblCellSpacing w:w="5" w:type="nil"/>
        </w:trPr>
        <w:tc>
          <w:tcPr>
            <w:tcW w:w="1078" w:type="pct"/>
            <w:vMerge/>
          </w:tcPr>
          <w:p w:rsidR="005434AB" w:rsidRPr="00E64855" w:rsidRDefault="005434AB" w:rsidP="00D96434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pct"/>
            <w:vMerge/>
          </w:tcPr>
          <w:p w:rsidR="005434AB" w:rsidRPr="00E64855" w:rsidRDefault="005434AB" w:rsidP="00D964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pct"/>
            <w:vMerge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" w:type="pct"/>
            <w:vMerge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" w:type="pct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461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11 242,2</w:t>
            </w:r>
          </w:p>
        </w:tc>
        <w:tc>
          <w:tcPr>
            <w:tcW w:w="335" w:type="pct"/>
            <w:gridSpan w:val="2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7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11 242,2</w:t>
            </w:r>
          </w:p>
        </w:tc>
        <w:tc>
          <w:tcPr>
            <w:tcW w:w="545" w:type="pct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gridSpan w:val="2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434AB" w:rsidRPr="00E64855" w:rsidTr="00D96434">
        <w:trPr>
          <w:gridAfter w:val="1"/>
          <w:wAfter w:w="14" w:type="pct"/>
          <w:trHeight w:val="561"/>
          <w:tblCellSpacing w:w="5" w:type="nil"/>
        </w:trPr>
        <w:tc>
          <w:tcPr>
            <w:tcW w:w="1078" w:type="pct"/>
            <w:vMerge/>
          </w:tcPr>
          <w:p w:rsidR="005434AB" w:rsidRPr="00E64855" w:rsidRDefault="005434AB" w:rsidP="00D96434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pct"/>
            <w:vMerge/>
          </w:tcPr>
          <w:p w:rsidR="005434AB" w:rsidRPr="00E64855" w:rsidRDefault="005434AB" w:rsidP="00D964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pct"/>
            <w:vMerge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" w:type="pct"/>
            <w:vMerge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" w:type="pct"/>
            <w:gridSpan w:val="2"/>
            <w:tcBorders>
              <w:bottom w:val="single" w:sz="4" w:space="0" w:color="auto"/>
            </w:tcBorders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gridSpan w:val="2"/>
            <w:tcBorders>
              <w:bottom w:val="single" w:sz="4" w:space="0" w:color="auto"/>
            </w:tcBorders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434AB" w:rsidRPr="00E64855" w:rsidTr="00D96434">
        <w:trPr>
          <w:gridAfter w:val="1"/>
          <w:wAfter w:w="14" w:type="pct"/>
          <w:trHeight w:val="555"/>
          <w:tblCellSpacing w:w="5" w:type="nil"/>
        </w:trPr>
        <w:tc>
          <w:tcPr>
            <w:tcW w:w="1078" w:type="pct"/>
            <w:vMerge/>
            <w:tcBorders>
              <w:bottom w:val="single" w:sz="4" w:space="0" w:color="auto"/>
            </w:tcBorders>
          </w:tcPr>
          <w:p w:rsidR="005434AB" w:rsidRPr="00E64855" w:rsidRDefault="005434AB" w:rsidP="00D96434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pct"/>
            <w:vMerge/>
            <w:tcBorders>
              <w:bottom w:val="single" w:sz="4" w:space="0" w:color="auto"/>
            </w:tcBorders>
          </w:tcPr>
          <w:p w:rsidR="005434AB" w:rsidRPr="00E64855" w:rsidRDefault="005434AB" w:rsidP="00D964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" w:type="pct"/>
            <w:vMerge/>
            <w:tcBorders>
              <w:bottom w:val="single" w:sz="4" w:space="0" w:color="auto"/>
            </w:tcBorders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" w:type="pct"/>
            <w:gridSpan w:val="2"/>
            <w:tcBorders>
              <w:bottom w:val="single" w:sz="4" w:space="0" w:color="auto"/>
            </w:tcBorders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gridSpan w:val="2"/>
            <w:tcBorders>
              <w:bottom w:val="single" w:sz="4" w:space="0" w:color="auto"/>
            </w:tcBorders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434AB" w:rsidRPr="00E64855" w:rsidTr="00D96434">
        <w:trPr>
          <w:gridAfter w:val="1"/>
          <w:wAfter w:w="14" w:type="pct"/>
          <w:trHeight w:val="566"/>
          <w:tblCellSpacing w:w="5" w:type="nil"/>
        </w:trPr>
        <w:tc>
          <w:tcPr>
            <w:tcW w:w="1078" w:type="pct"/>
            <w:vMerge w:val="restart"/>
          </w:tcPr>
          <w:p w:rsidR="005434AB" w:rsidRPr="00E64855" w:rsidRDefault="005434AB" w:rsidP="00D96434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Мероприятие 1.3. «</w:t>
            </w:r>
            <w:r w:rsidRPr="00E64855">
              <w:rPr>
                <w:rFonts w:ascii="Times New Roman" w:eastAsia="Calibri" w:hAnsi="Times New Roman" w:cs="Times New Roman"/>
                <w:lang w:eastAsia="ru-RU"/>
              </w:rPr>
              <w:t>Предоставление дополнительной финансовой помощи в виде бюджетных кредитов бюджетам муниципальных образований городских и сельских поселений Ломоносовского муниципального района</w:t>
            </w:r>
            <w:r w:rsidRPr="00E6485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697" w:type="pct"/>
            <w:vMerge w:val="restart"/>
          </w:tcPr>
          <w:p w:rsidR="005434AB" w:rsidRPr="00E64855" w:rsidRDefault="005434AB" w:rsidP="00D964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Комитет  финансов администрации муниципального образования Ломоносовский муниципальный район Ленинградской области</w:t>
            </w:r>
          </w:p>
        </w:tc>
        <w:tc>
          <w:tcPr>
            <w:tcW w:w="344" w:type="pct"/>
            <w:vMerge w:val="restart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ежегодно</w:t>
            </w:r>
          </w:p>
        </w:tc>
        <w:tc>
          <w:tcPr>
            <w:tcW w:w="349" w:type="pct"/>
            <w:vMerge w:val="restart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ежегодно</w:t>
            </w:r>
          </w:p>
        </w:tc>
        <w:tc>
          <w:tcPr>
            <w:tcW w:w="351" w:type="pct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2167" w:type="pct"/>
            <w:gridSpan w:val="7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В рамках текущей деятельности</w:t>
            </w:r>
          </w:p>
        </w:tc>
      </w:tr>
      <w:tr w:rsidR="005434AB" w:rsidRPr="00E64855" w:rsidTr="00D96434">
        <w:trPr>
          <w:gridAfter w:val="1"/>
          <w:wAfter w:w="14" w:type="pct"/>
          <w:trHeight w:val="711"/>
          <w:tblCellSpacing w:w="5" w:type="nil"/>
        </w:trPr>
        <w:tc>
          <w:tcPr>
            <w:tcW w:w="1078" w:type="pct"/>
            <w:vMerge/>
          </w:tcPr>
          <w:p w:rsidR="005434AB" w:rsidRPr="00E64855" w:rsidRDefault="005434AB" w:rsidP="00D96434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pct"/>
            <w:vMerge/>
          </w:tcPr>
          <w:p w:rsidR="005434AB" w:rsidRPr="00E64855" w:rsidRDefault="005434AB" w:rsidP="00D96434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pct"/>
            <w:vMerge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" w:type="pct"/>
            <w:vMerge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" w:type="pct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2167" w:type="pct"/>
            <w:gridSpan w:val="7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В рамках текущей деятельности</w:t>
            </w:r>
          </w:p>
        </w:tc>
      </w:tr>
      <w:tr w:rsidR="005434AB" w:rsidRPr="00E64855" w:rsidTr="00D96434">
        <w:trPr>
          <w:gridAfter w:val="1"/>
          <w:wAfter w:w="14" w:type="pct"/>
          <w:trHeight w:val="717"/>
          <w:tblCellSpacing w:w="5" w:type="nil"/>
        </w:trPr>
        <w:tc>
          <w:tcPr>
            <w:tcW w:w="1078" w:type="pct"/>
            <w:vMerge/>
          </w:tcPr>
          <w:p w:rsidR="005434AB" w:rsidRPr="00E64855" w:rsidRDefault="005434AB" w:rsidP="00D964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pct"/>
            <w:vMerge/>
          </w:tcPr>
          <w:p w:rsidR="005434AB" w:rsidRPr="00E64855" w:rsidRDefault="005434AB" w:rsidP="00D964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pct"/>
            <w:vMerge/>
          </w:tcPr>
          <w:p w:rsidR="005434AB" w:rsidRPr="00E64855" w:rsidRDefault="005434AB" w:rsidP="00D964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" w:type="pct"/>
            <w:vMerge/>
          </w:tcPr>
          <w:p w:rsidR="005434AB" w:rsidRPr="00E64855" w:rsidRDefault="005434AB" w:rsidP="00D964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" w:type="pct"/>
          </w:tcPr>
          <w:p w:rsidR="005434AB" w:rsidRPr="00E64855" w:rsidRDefault="005434AB" w:rsidP="00D964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2167" w:type="pct"/>
            <w:gridSpan w:val="7"/>
          </w:tcPr>
          <w:p w:rsidR="005434AB" w:rsidRPr="00E64855" w:rsidRDefault="005434AB" w:rsidP="00D96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В рамках текущей деятельности</w:t>
            </w:r>
          </w:p>
        </w:tc>
      </w:tr>
      <w:tr w:rsidR="005434AB" w:rsidRPr="00E64855" w:rsidTr="00D96434">
        <w:trPr>
          <w:gridAfter w:val="1"/>
          <w:wAfter w:w="14" w:type="pct"/>
          <w:trHeight w:val="525"/>
          <w:tblCellSpacing w:w="5" w:type="nil"/>
        </w:trPr>
        <w:tc>
          <w:tcPr>
            <w:tcW w:w="1078" w:type="pct"/>
            <w:vMerge/>
          </w:tcPr>
          <w:p w:rsidR="005434AB" w:rsidRPr="00E64855" w:rsidRDefault="005434AB" w:rsidP="00D964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pct"/>
            <w:vMerge/>
          </w:tcPr>
          <w:p w:rsidR="005434AB" w:rsidRPr="00E64855" w:rsidRDefault="005434AB" w:rsidP="00D964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pct"/>
            <w:vMerge/>
          </w:tcPr>
          <w:p w:rsidR="005434AB" w:rsidRPr="00E64855" w:rsidRDefault="005434AB" w:rsidP="00D964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" w:type="pct"/>
            <w:vMerge/>
          </w:tcPr>
          <w:p w:rsidR="005434AB" w:rsidRPr="00E64855" w:rsidRDefault="005434AB" w:rsidP="00D964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" w:type="pct"/>
          </w:tcPr>
          <w:p w:rsidR="005434AB" w:rsidRPr="00E64855" w:rsidRDefault="005434AB" w:rsidP="00D964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2167" w:type="pct"/>
            <w:gridSpan w:val="7"/>
          </w:tcPr>
          <w:p w:rsidR="005434AB" w:rsidRPr="00E64855" w:rsidRDefault="005434AB" w:rsidP="00D96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В рамках текущей деятельности</w:t>
            </w:r>
          </w:p>
        </w:tc>
      </w:tr>
      <w:tr w:rsidR="005434AB" w:rsidRPr="00E64855" w:rsidTr="00D96434">
        <w:trPr>
          <w:gridAfter w:val="1"/>
          <w:wAfter w:w="14" w:type="pct"/>
          <w:trHeight w:val="293"/>
          <w:tblCellSpacing w:w="5" w:type="nil"/>
        </w:trPr>
        <w:tc>
          <w:tcPr>
            <w:tcW w:w="4986" w:type="pct"/>
            <w:gridSpan w:val="12"/>
            <w:vAlign w:val="center"/>
          </w:tcPr>
          <w:p w:rsidR="005434AB" w:rsidRPr="00E64855" w:rsidRDefault="005434AB" w:rsidP="00D964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Основное мероприятие 2. «Развитие и поддержка информационных технологий, обеспечивающих бюджетный процесс»</w:t>
            </w:r>
          </w:p>
        </w:tc>
      </w:tr>
      <w:tr w:rsidR="005434AB" w:rsidRPr="00E64855" w:rsidTr="00D96434">
        <w:trPr>
          <w:trHeight w:val="721"/>
          <w:tblCellSpacing w:w="5" w:type="nil"/>
        </w:trPr>
        <w:tc>
          <w:tcPr>
            <w:tcW w:w="1078" w:type="pct"/>
            <w:vMerge w:val="restart"/>
          </w:tcPr>
          <w:p w:rsidR="005434AB" w:rsidRPr="00E64855" w:rsidRDefault="005434AB" w:rsidP="00D964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Мероприятие «Развитие и поддержка информационных технологий, обеспечивающих бюджетный процесс»</w:t>
            </w:r>
          </w:p>
        </w:tc>
        <w:tc>
          <w:tcPr>
            <w:tcW w:w="697" w:type="pct"/>
            <w:vMerge w:val="restart"/>
          </w:tcPr>
          <w:p w:rsidR="005434AB" w:rsidRPr="00E64855" w:rsidRDefault="005434AB" w:rsidP="00D964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Комитет  финансов администрации муниципального образования Ломоносовский муниципальный район Ленинградской области</w:t>
            </w:r>
          </w:p>
        </w:tc>
        <w:tc>
          <w:tcPr>
            <w:tcW w:w="344" w:type="pct"/>
            <w:vMerge w:val="restart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ежегодно</w:t>
            </w:r>
          </w:p>
        </w:tc>
        <w:tc>
          <w:tcPr>
            <w:tcW w:w="349" w:type="pct"/>
            <w:vMerge w:val="restart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ежегодно</w:t>
            </w:r>
          </w:p>
        </w:tc>
        <w:tc>
          <w:tcPr>
            <w:tcW w:w="351" w:type="pct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461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836,8</w:t>
            </w:r>
          </w:p>
        </w:tc>
        <w:tc>
          <w:tcPr>
            <w:tcW w:w="330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pct"/>
            <w:gridSpan w:val="2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236,8</w:t>
            </w:r>
          </w:p>
        </w:tc>
        <w:tc>
          <w:tcPr>
            <w:tcW w:w="551" w:type="pct"/>
            <w:gridSpan w:val="2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600,0</w:t>
            </w:r>
          </w:p>
        </w:tc>
        <w:tc>
          <w:tcPr>
            <w:tcW w:w="328" w:type="pct"/>
            <w:gridSpan w:val="2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34AB" w:rsidRPr="00E64855" w:rsidTr="00D96434">
        <w:trPr>
          <w:trHeight w:val="689"/>
          <w:tblCellSpacing w:w="5" w:type="nil"/>
        </w:trPr>
        <w:tc>
          <w:tcPr>
            <w:tcW w:w="1078" w:type="pct"/>
            <w:vMerge/>
          </w:tcPr>
          <w:p w:rsidR="005434AB" w:rsidRPr="00E64855" w:rsidRDefault="005434AB" w:rsidP="00D96434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pct"/>
            <w:vMerge/>
          </w:tcPr>
          <w:p w:rsidR="005434AB" w:rsidRPr="00E64855" w:rsidRDefault="005434AB" w:rsidP="00D96434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pct"/>
            <w:vMerge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" w:type="pct"/>
            <w:vMerge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" w:type="pct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461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973,4</w:t>
            </w:r>
          </w:p>
        </w:tc>
        <w:tc>
          <w:tcPr>
            <w:tcW w:w="330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pct"/>
            <w:gridSpan w:val="2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113,4</w:t>
            </w:r>
          </w:p>
        </w:tc>
        <w:tc>
          <w:tcPr>
            <w:tcW w:w="551" w:type="pct"/>
            <w:gridSpan w:val="2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860,0</w:t>
            </w:r>
          </w:p>
        </w:tc>
        <w:tc>
          <w:tcPr>
            <w:tcW w:w="328" w:type="pct"/>
            <w:gridSpan w:val="2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34AB" w:rsidRPr="00E64855" w:rsidTr="00D96434">
        <w:trPr>
          <w:trHeight w:val="931"/>
          <w:tblCellSpacing w:w="5" w:type="nil"/>
        </w:trPr>
        <w:tc>
          <w:tcPr>
            <w:tcW w:w="1078" w:type="pct"/>
            <w:vMerge/>
          </w:tcPr>
          <w:p w:rsidR="005434AB" w:rsidRPr="00E64855" w:rsidRDefault="005434AB" w:rsidP="00D96434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pct"/>
            <w:vMerge/>
          </w:tcPr>
          <w:p w:rsidR="005434AB" w:rsidRPr="00E64855" w:rsidRDefault="005434AB" w:rsidP="00D96434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pct"/>
            <w:vMerge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" w:type="pct"/>
            <w:vMerge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" w:type="pct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461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940,0</w:t>
            </w:r>
          </w:p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0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pct"/>
            <w:gridSpan w:val="2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pct"/>
            <w:gridSpan w:val="2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940,0</w:t>
            </w:r>
          </w:p>
        </w:tc>
        <w:tc>
          <w:tcPr>
            <w:tcW w:w="328" w:type="pct"/>
            <w:gridSpan w:val="2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34AB" w:rsidRPr="00E64855" w:rsidTr="00D96434">
        <w:trPr>
          <w:trHeight w:val="931"/>
          <w:tblCellSpacing w:w="5" w:type="nil"/>
        </w:trPr>
        <w:tc>
          <w:tcPr>
            <w:tcW w:w="1078" w:type="pct"/>
            <w:vMerge/>
          </w:tcPr>
          <w:p w:rsidR="005434AB" w:rsidRPr="00E64855" w:rsidRDefault="005434AB" w:rsidP="00D96434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pct"/>
            <w:vMerge/>
          </w:tcPr>
          <w:p w:rsidR="005434AB" w:rsidRPr="00E64855" w:rsidRDefault="005434AB" w:rsidP="00D96434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pct"/>
            <w:vMerge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" w:type="pct"/>
            <w:vMerge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" w:type="pct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461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640,0</w:t>
            </w:r>
          </w:p>
        </w:tc>
        <w:tc>
          <w:tcPr>
            <w:tcW w:w="330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pct"/>
            <w:gridSpan w:val="2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pct"/>
            <w:gridSpan w:val="2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640,0</w:t>
            </w:r>
          </w:p>
        </w:tc>
        <w:tc>
          <w:tcPr>
            <w:tcW w:w="328" w:type="pct"/>
            <w:gridSpan w:val="2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34AB" w:rsidRPr="00E64855" w:rsidTr="00D96434">
        <w:trPr>
          <w:gridAfter w:val="1"/>
          <w:wAfter w:w="14" w:type="pct"/>
          <w:trHeight w:val="480"/>
          <w:tblCellSpacing w:w="5" w:type="nil"/>
        </w:trPr>
        <w:tc>
          <w:tcPr>
            <w:tcW w:w="1078" w:type="pct"/>
            <w:vMerge w:val="restart"/>
          </w:tcPr>
          <w:p w:rsidR="005434AB" w:rsidRPr="00E64855" w:rsidRDefault="005434AB" w:rsidP="00D96434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Итого Муниципальная программа</w:t>
            </w:r>
          </w:p>
        </w:tc>
        <w:tc>
          <w:tcPr>
            <w:tcW w:w="697" w:type="pct"/>
            <w:vMerge w:val="restart"/>
          </w:tcPr>
          <w:p w:rsidR="005434AB" w:rsidRPr="00E64855" w:rsidRDefault="005434AB" w:rsidP="00D96434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pct"/>
            <w:vMerge w:val="restart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" w:type="pct"/>
            <w:vMerge w:val="restart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" w:type="pct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461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101 398,3</w:t>
            </w:r>
          </w:p>
        </w:tc>
        <w:tc>
          <w:tcPr>
            <w:tcW w:w="335" w:type="pct"/>
            <w:gridSpan w:val="2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7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73 798,3</w:t>
            </w:r>
          </w:p>
        </w:tc>
        <w:tc>
          <w:tcPr>
            <w:tcW w:w="545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27 600,0</w:t>
            </w:r>
          </w:p>
        </w:tc>
        <w:tc>
          <w:tcPr>
            <w:tcW w:w="320" w:type="pct"/>
            <w:gridSpan w:val="2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434AB" w:rsidRPr="00E64855" w:rsidTr="00D96434">
        <w:trPr>
          <w:gridAfter w:val="1"/>
          <w:wAfter w:w="14" w:type="pct"/>
          <w:trHeight w:val="480"/>
          <w:tblCellSpacing w:w="5" w:type="nil"/>
        </w:trPr>
        <w:tc>
          <w:tcPr>
            <w:tcW w:w="1078" w:type="pct"/>
            <w:vMerge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pct"/>
            <w:vMerge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pct"/>
            <w:vMerge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" w:type="pct"/>
            <w:vMerge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" w:type="pct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461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104 860,7</w:t>
            </w:r>
          </w:p>
        </w:tc>
        <w:tc>
          <w:tcPr>
            <w:tcW w:w="335" w:type="pct"/>
            <w:gridSpan w:val="2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7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72 400,7</w:t>
            </w:r>
          </w:p>
        </w:tc>
        <w:tc>
          <w:tcPr>
            <w:tcW w:w="545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32 460,0</w:t>
            </w:r>
          </w:p>
        </w:tc>
        <w:tc>
          <w:tcPr>
            <w:tcW w:w="320" w:type="pct"/>
            <w:gridSpan w:val="2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434AB" w:rsidRPr="00E64855" w:rsidTr="00D96434">
        <w:trPr>
          <w:gridAfter w:val="1"/>
          <w:wAfter w:w="14" w:type="pct"/>
          <w:trHeight w:val="480"/>
          <w:tblCellSpacing w:w="5" w:type="nil"/>
        </w:trPr>
        <w:tc>
          <w:tcPr>
            <w:tcW w:w="1078" w:type="pct"/>
            <w:vMerge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pct"/>
            <w:vMerge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pct"/>
            <w:vMerge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" w:type="pct"/>
            <w:vMerge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" w:type="pct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461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98 915,7</w:t>
            </w:r>
          </w:p>
        </w:tc>
        <w:tc>
          <w:tcPr>
            <w:tcW w:w="335" w:type="pct"/>
            <w:gridSpan w:val="2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7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64 075,7</w:t>
            </w:r>
          </w:p>
        </w:tc>
        <w:tc>
          <w:tcPr>
            <w:tcW w:w="545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34 840,0</w:t>
            </w:r>
          </w:p>
        </w:tc>
        <w:tc>
          <w:tcPr>
            <w:tcW w:w="320" w:type="pct"/>
            <w:gridSpan w:val="2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434AB" w:rsidRPr="00E64855" w:rsidTr="00D96434">
        <w:trPr>
          <w:gridAfter w:val="1"/>
          <w:wAfter w:w="14" w:type="pct"/>
          <w:trHeight w:val="480"/>
          <w:tblCellSpacing w:w="5" w:type="nil"/>
        </w:trPr>
        <w:tc>
          <w:tcPr>
            <w:tcW w:w="1078" w:type="pct"/>
            <w:vMerge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pct"/>
            <w:vMerge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pct"/>
            <w:vMerge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" w:type="pct"/>
            <w:vMerge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" w:type="pct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461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104 768,8</w:t>
            </w:r>
          </w:p>
        </w:tc>
        <w:tc>
          <w:tcPr>
            <w:tcW w:w="335" w:type="pct"/>
            <w:gridSpan w:val="2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7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67 228,8</w:t>
            </w:r>
          </w:p>
        </w:tc>
        <w:tc>
          <w:tcPr>
            <w:tcW w:w="545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37 540,0</w:t>
            </w:r>
          </w:p>
        </w:tc>
        <w:tc>
          <w:tcPr>
            <w:tcW w:w="320" w:type="pct"/>
            <w:gridSpan w:val="2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434AB" w:rsidRPr="00E64855" w:rsidTr="00D96434">
        <w:trPr>
          <w:gridAfter w:val="1"/>
          <w:wAfter w:w="14" w:type="pct"/>
          <w:trHeight w:val="480"/>
          <w:tblCellSpacing w:w="5" w:type="nil"/>
        </w:trPr>
        <w:tc>
          <w:tcPr>
            <w:tcW w:w="1078" w:type="pct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697" w:type="pct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pct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" w:type="pct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" w:type="pct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1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409 943,5</w:t>
            </w:r>
          </w:p>
        </w:tc>
        <w:tc>
          <w:tcPr>
            <w:tcW w:w="335" w:type="pct"/>
            <w:gridSpan w:val="2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7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277 503,5</w:t>
            </w:r>
          </w:p>
        </w:tc>
        <w:tc>
          <w:tcPr>
            <w:tcW w:w="545" w:type="pct"/>
          </w:tcPr>
          <w:p w:rsidR="005434AB" w:rsidRPr="00E64855" w:rsidRDefault="005434AB" w:rsidP="00D964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855">
              <w:rPr>
                <w:rFonts w:ascii="Times New Roman" w:eastAsia="Calibri" w:hAnsi="Times New Roman" w:cs="Times New Roman"/>
              </w:rPr>
              <w:t>132 440,0</w:t>
            </w:r>
          </w:p>
        </w:tc>
        <w:tc>
          <w:tcPr>
            <w:tcW w:w="320" w:type="pct"/>
            <w:gridSpan w:val="2"/>
          </w:tcPr>
          <w:p w:rsidR="005434AB" w:rsidRPr="00E64855" w:rsidRDefault="005434AB" w:rsidP="00D964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5434AB" w:rsidRDefault="005434AB" w:rsidP="005434AB">
      <w:pPr>
        <w:pStyle w:val="a8"/>
        <w:spacing w:after="0"/>
        <w:ind w:left="8505"/>
        <w:rPr>
          <w:sz w:val="24"/>
          <w:szCs w:val="24"/>
        </w:rPr>
      </w:pPr>
      <w:r>
        <w:rPr>
          <w:sz w:val="24"/>
          <w:szCs w:val="24"/>
        </w:rPr>
        <w:t xml:space="preserve">           ».</w:t>
      </w:r>
    </w:p>
    <w:p w:rsidR="005434AB" w:rsidRDefault="005434AB" w:rsidP="005434AB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83CBB" w:rsidRPr="00FC5C19" w:rsidRDefault="005434AB" w:rsidP="006C208E">
      <w:pPr>
        <w:pStyle w:val="a8"/>
        <w:spacing w:after="0"/>
        <w:ind w:left="0" w:right="-568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FC5C1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Председатель комитета финансов                                                                                Е.Ю. </w:t>
      </w:r>
      <w:proofErr w:type="spellStart"/>
      <w:r w:rsidRPr="00FC5C19">
        <w:rPr>
          <w:rFonts w:ascii="Times New Roman" w:hAnsi="Times New Roman" w:cs="Times New Roman"/>
          <w:color w:val="FFFFFF" w:themeColor="background1"/>
          <w:sz w:val="24"/>
          <w:szCs w:val="24"/>
        </w:rPr>
        <w:t>Когулько</w:t>
      </w:r>
      <w:bookmarkEnd w:id="0"/>
      <w:proofErr w:type="spellEnd"/>
    </w:p>
    <w:sectPr w:rsidR="00883CBB" w:rsidRPr="00FC5C19" w:rsidSect="00FC5C19">
      <w:headerReference w:type="even" r:id="rId9"/>
      <w:headerReference w:type="default" r:id="rId10"/>
      <w:pgSz w:w="11909" w:h="16834" w:code="9"/>
      <w:pgMar w:top="568" w:right="680" w:bottom="851" w:left="1588" w:header="720" w:footer="533" w:gutter="0"/>
      <w:cols w:space="708"/>
      <w:noEndnote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C6D" w:rsidRDefault="00A22C6D">
      <w:pPr>
        <w:spacing w:after="0" w:line="240" w:lineRule="auto"/>
      </w:pPr>
      <w:r>
        <w:separator/>
      </w:r>
    </w:p>
  </w:endnote>
  <w:endnote w:type="continuationSeparator" w:id="0">
    <w:p w:rsidR="00A22C6D" w:rsidRDefault="00A2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C6D" w:rsidRDefault="00A22C6D">
      <w:pPr>
        <w:spacing w:after="0" w:line="240" w:lineRule="auto"/>
      </w:pPr>
      <w:r>
        <w:separator/>
      </w:r>
    </w:p>
  </w:footnote>
  <w:footnote w:type="continuationSeparator" w:id="0">
    <w:p w:rsidR="00A22C6D" w:rsidRDefault="00A22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34" w:rsidRDefault="00DB4129" w:rsidP="00987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64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6434" w:rsidRDefault="00D964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34" w:rsidRDefault="00DB4129" w:rsidP="00987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64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5C19">
      <w:rPr>
        <w:rStyle w:val="a5"/>
        <w:noProof/>
      </w:rPr>
      <w:t>5</w:t>
    </w:r>
    <w:r>
      <w:rPr>
        <w:rStyle w:val="a5"/>
      </w:rPr>
      <w:fldChar w:fldCharType="end"/>
    </w:r>
  </w:p>
  <w:p w:rsidR="00D96434" w:rsidRDefault="00D964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85243"/>
    <w:multiLevelType w:val="hybridMultilevel"/>
    <w:tmpl w:val="76809210"/>
    <w:lvl w:ilvl="0" w:tplc="0419000D">
      <w:start w:val="1"/>
      <w:numFmt w:val="bullet"/>
      <w:lvlText w:val=""/>
      <w:lvlJc w:val="left"/>
      <w:pPr>
        <w:ind w:left="10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>
    <w:nsid w:val="4F2C216E"/>
    <w:multiLevelType w:val="hybridMultilevel"/>
    <w:tmpl w:val="7D1E4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CD1AFA"/>
    <w:multiLevelType w:val="hybridMultilevel"/>
    <w:tmpl w:val="4A46E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D052B8"/>
    <w:multiLevelType w:val="hybridMultilevel"/>
    <w:tmpl w:val="2FFC2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024E4"/>
    <w:multiLevelType w:val="hybridMultilevel"/>
    <w:tmpl w:val="FD6C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B6B14"/>
    <w:multiLevelType w:val="hybridMultilevel"/>
    <w:tmpl w:val="4120FBCC"/>
    <w:lvl w:ilvl="0" w:tplc="6660F576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94C"/>
    <w:rsid w:val="0029604B"/>
    <w:rsid w:val="00361013"/>
    <w:rsid w:val="00425AE5"/>
    <w:rsid w:val="0048494C"/>
    <w:rsid w:val="005434AB"/>
    <w:rsid w:val="006C208E"/>
    <w:rsid w:val="00714347"/>
    <w:rsid w:val="00790B82"/>
    <w:rsid w:val="00883CBB"/>
    <w:rsid w:val="00987B23"/>
    <w:rsid w:val="00A22C6D"/>
    <w:rsid w:val="00AC79E6"/>
    <w:rsid w:val="00B33D14"/>
    <w:rsid w:val="00B411AD"/>
    <w:rsid w:val="00B667D6"/>
    <w:rsid w:val="00C005B2"/>
    <w:rsid w:val="00D0602B"/>
    <w:rsid w:val="00D27919"/>
    <w:rsid w:val="00D45080"/>
    <w:rsid w:val="00D5294F"/>
    <w:rsid w:val="00D96434"/>
    <w:rsid w:val="00DB4129"/>
    <w:rsid w:val="00DC0E05"/>
    <w:rsid w:val="00FC0956"/>
    <w:rsid w:val="00FC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494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849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494C"/>
  </w:style>
  <w:style w:type="paragraph" w:styleId="a6">
    <w:name w:val="Balloon Text"/>
    <w:basedOn w:val="a"/>
    <w:link w:val="a7"/>
    <w:uiPriority w:val="99"/>
    <w:semiHidden/>
    <w:unhideWhenUsed/>
    <w:rsid w:val="0048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94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43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494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849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494C"/>
  </w:style>
  <w:style w:type="paragraph" w:styleId="a6">
    <w:name w:val="Balloon Text"/>
    <w:basedOn w:val="a"/>
    <w:link w:val="a7"/>
    <w:uiPriority w:val="99"/>
    <w:semiHidden/>
    <w:unhideWhenUsed/>
    <w:rsid w:val="0048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94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43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Дичманис Наталья Сергеевна</dc:creator>
  <cp:lastModifiedBy>khvatova_oa</cp:lastModifiedBy>
  <cp:revision>3</cp:revision>
  <cp:lastPrinted>2017-12-12T07:25:00Z</cp:lastPrinted>
  <dcterms:created xsi:type="dcterms:W3CDTF">2018-01-11T11:40:00Z</dcterms:created>
  <dcterms:modified xsi:type="dcterms:W3CDTF">2018-01-11T11:48:00Z</dcterms:modified>
</cp:coreProperties>
</file>