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30761768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</w:t>
      </w:r>
      <w:r w:rsidR="0007203D">
        <w:t>23.09.2019</w:t>
      </w:r>
      <w:r w:rsidRPr="00327D65">
        <w:t xml:space="preserve">                                                                                                  </w:t>
      </w:r>
      <w:r w:rsidR="002E0AB1">
        <w:t xml:space="preserve">       </w:t>
      </w:r>
      <w:r w:rsidR="00FA5429">
        <w:t xml:space="preserve">     </w:t>
      </w:r>
      <w:r w:rsidR="00D64517">
        <w:t xml:space="preserve">   №</w:t>
      </w:r>
      <w:r w:rsidR="00161BB9" w:rsidRPr="00726532">
        <w:t xml:space="preserve">     </w:t>
      </w:r>
      <w:r w:rsidR="0007203D">
        <w:t>1329/19</w:t>
      </w:r>
      <w:r w:rsidR="00161BB9" w:rsidRPr="00726532">
        <w:t xml:space="preserve">                                                                                              </w:t>
      </w:r>
    </w:p>
    <w:p w:rsidR="00780323" w:rsidRDefault="00780323" w:rsidP="00780323">
      <w:bookmarkStart w:id="0" w:name="_GoBack"/>
      <w:bookmarkEnd w:id="0"/>
    </w:p>
    <w:p w:rsidR="00780323" w:rsidRDefault="00780323" w:rsidP="00780323">
      <w:pPr>
        <w:jc w:val="both"/>
        <w:rPr>
          <w:sz w:val="28"/>
          <w:szCs w:val="28"/>
        </w:rPr>
      </w:pPr>
      <w:r w:rsidRPr="00A1291E">
        <w:rPr>
          <w:sz w:val="28"/>
          <w:szCs w:val="28"/>
        </w:rPr>
        <w:t xml:space="preserve">Об утверждении Правил </w:t>
      </w:r>
      <w:r>
        <w:rPr>
          <w:sz w:val="28"/>
          <w:szCs w:val="28"/>
        </w:rPr>
        <w:t>использования</w:t>
      </w:r>
    </w:p>
    <w:p w:rsidR="00780323" w:rsidRDefault="00780323" w:rsidP="007803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водных  объектов  общего пользования, </w:t>
      </w:r>
    </w:p>
    <w:p w:rsidR="00780323" w:rsidRDefault="00780323" w:rsidP="0078032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на территории муниципального</w:t>
      </w:r>
    </w:p>
    <w:p w:rsidR="00780323" w:rsidRDefault="00780323" w:rsidP="007803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gramStart"/>
      <w:r>
        <w:rPr>
          <w:sz w:val="28"/>
          <w:szCs w:val="28"/>
        </w:rPr>
        <w:t>Ломоносовский</w:t>
      </w:r>
      <w:proofErr w:type="gramEnd"/>
      <w:r>
        <w:rPr>
          <w:sz w:val="28"/>
          <w:szCs w:val="28"/>
        </w:rPr>
        <w:t xml:space="preserve"> муниципальный </w:t>
      </w:r>
    </w:p>
    <w:p w:rsidR="00780323" w:rsidRDefault="00780323" w:rsidP="007803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 Ленинградской области, для </w:t>
      </w:r>
      <w:proofErr w:type="gramStart"/>
      <w:r>
        <w:rPr>
          <w:sz w:val="28"/>
          <w:szCs w:val="28"/>
        </w:rPr>
        <w:t>личных</w:t>
      </w:r>
      <w:proofErr w:type="gramEnd"/>
      <w:r>
        <w:rPr>
          <w:sz w:val="28"/>
          <w:szCs w:val="28"/>
        </w:rPr>
        <w:t xml:space="preserve"> и </w:t>
      </w:r>
    </w:p>
    <w:p w:rsidR="00780323" w:rsidRDefault="00780323" w:rsidP="00780323">
      <w:pPr>
        <w:jc w:val="both"/>
        <w:rPr>
          <w:sz w:val="28"/>
          <w:szCs w:val="28"/>
        </w:rPr>
      </w:pPr>
      <w:r>
        <w:rPr>
          <w:sz w:val="28"/>
          <w:szCs w:val="28"/>
        </w:rPr>
        <w:t>бытовых нужд</w:t>
      </w:r>
    </w:p>
    <w:p w:rsidR="00780323" w:rsidRDefault="00780323" w:rsidP="00780323">
      <w:pPr>
        <w:rPr>
          <w:sz w:val="28"/>
          <w:szCs w:val="28"/>
        </w:rPr>
      </w:pPr>
    </w:p>
    <w:p w:rsidR="00780323" w:rsidRDefault="00780323" w:rsidP="00780323">
      <w:pPr>
        <w:rPr>
          <w:sz w:val="28"/>
          <w:szCs w:val="28"/>
        </w:rPr>
      </w:pPr>
    </w:p>
    <w:p w:rsidR="00780323" w:rsidRDefault="00780323" w:rsidP="00780323">
      <w:pPr>
        <w:rPr>
          <w:sz w:val="28"/>
          <w:szCs w:val="28"/>
        </w:rPr>
      </w:pPr>
    </w:p>
    <w:p w:rsidR="00780323" w:rsidRDefault="00780323" w:rsidP="00780323">
      <w:pPr>
        <w:tabs>
          <w:tab w:val="left" w:pos="9923"/>
        </w:tabs>
        <w:spacing w:line="276" w:lineRule="auto"/>
        <w:ind w:left="-142" w:right="141" w:firstLine="709"/>
        <w:jc w:val="both"/>
        <w:rPr>
          <w:sz w:val="26"/>
          <w:szCs w:val="26"/>
        </w:rPr>
      </w:pPr>
      <w:proofErr w:type="gramStart"/>
      <w:r w:rsidRPr="00147FD5">
        <w:rPr>
          <w:sz w:val="26"/>
          <w:szCs w:val="26"/>
        </w:rPr>
        <w:t>В</w:t>
      </w:r>
      <w:r>
        <w:rPr>
          <w:sz w:val="26"/>
          <w:szCs w:val="26"/>
        </w:rPr>
        <w:t xml:space="preserve"> соответствии с требованиями пункта 28 части 1 статьи 15</w:t>
      </w:r>
      <w:r w:rsidRPr="00147FD5">
        <w:rPr>
          <w:sz w:val="26"/>
          <w:szCs w:val="26"/>
        </w:rPr>
        <w:t xml:space="preserve"> Федерального закона от 06.10.2003 г.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статьями 6 и 27 </w:t>
      </w:r>
      <w:r w:rsidRPr="00147FD5">
        <w:rPr>
          <w:sz w:val="26"/>
          <w:szCs w:val="26"/>
        </w:rPr>
        <w:t>Водного кодекса Российской Федерации от</w:t>
      </w:r>
      <w:r>
        <w:rPr>
          <w:sz w:val="26"/>
          <w:szCs w:val="26"/>
        </w:rPr>
        <w:t xml:space="preserve"> </w:t>
      </w:r>
      <w:r w:rsidRPr="00147FD5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147FD5">
        <w:rPr>
          <w:sz w:val="26"/>
          <w:szCs w:val="26"/>
        </w:rPr>
        <w:t xml:space="preserve">июня 2006 </w:t>
      </w:r>
      <w:r>
        <w:rPr>
          <w:sz w:val="26"/>
          <w:szCs w:val="26"/>
        </w:rPr>
        <w:t xml:space="preserve">г. №74-ФЗ, постановления  Правительства </w:t>
      </w:r>
      <w:r w:rsidRPr="00147FD5">
        <w:rPr>
          <w:sz w:val="26"/>
          <w:szCs w:val="26"/>
        </w:rPr>
        <w:t>Ленинградской области от 29 декабря 2007 г.</w:t>
      </w:r>
      <w:r>
        <w:rPr>
          <w:sz w:val="26"/>
          <w:szCs w:val="26"/>
        </w:rPr>
        <w:t xml:space="preserve"> </w:t>
      </w:r>
      <w:r w:rsidRPr="00147FD5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147FD5">
        <w:rPr>
          <w:sz w:val="26"/>
          <w:szCs w:val="26"/>
        </w:rPr>
        <w:t>352</w:t>
      </w:r>
      <w:r>
        <w:rPr>
          <w:sz w:val="26"/>
          <w:szCs w:val="26"/>
        </w:rPr>
        <w:t xml:space="preserve"> «</w:t>
      </w:r>
      <w:r w:rsidRPr="00147FD5">
        <w:rPr>
          <w:sz w:val="26"/>
          <w:szCs w:val="26"/>
        </w:rPr>
        <w:t xml:space="preserve">Об утверждении Правил охраны  </w:t>
      </w:r>
      <w:r>
        <w:rPr>
          <w:sz w:val="26"/>
          <w:szCs w:val="26"/>
        </w:rPr>
        <w:t xml:space="preserve">жизни людей на </w:t>
      </w:r>
      <w:r w:rsidRPr="00147FD5">
        <w:rPr>
          <w:sz w:val="26"/>
          <w:szCs w:val="26"/>
        </w:rPr>
        <w:t>водных объектах в Ленинградской</w:t>
      </w:r>
      <w:proofErr w:type="gramEnd"/>
      <w:r w:rsidRPr="00147FD5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>»</w:t>
      </w:r>
      <w:r w:rsidRPr="00147FD5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в</w:t>
      </w:r>
      <w:r w:rsidRPr="00147FD5">
        <w:rPr>
          <w:sz w:val="26"/>
          <w:szCs w:val="26"/>
        </w:rPr>
        <w:t xml:space="preserve"> </w:t>
      </w:r>
      <w:r>
        <w:rPr>
          <w:sz w:val="26"/>
          <w:szCs w:val="26"/>
        </w:rPr>
        <w:t>целях</w:t>
      </w:r>
      <w:r w:rsidRPr="00147FD5">
        <w:rPr>
          <w:sz w:val="26"/>
          <w:szCs w:val="26"/>
        </w:rPr>
        <w:t xml:space="preserve"> осуществления  мероприятий по обеспечению безопасности людей, охране их жизни и здоровья </w:t>
      </w:r>
      <w:proofErr w:type="gramStart"/>
      <w:r w:rsidRPr="00147FD5">
        <w:rPr>
          <w:sz w:val="26"/>
          <w:szCs w:val="26"/>
        </w:rPr>
        <w:t>на</w:t>
      </w:r>
      <w:proofErr w:type="gramEnd"/>
      <w:r w:rsidRPr="00147FD5">
        <w:rPr>
          <w:sz w:val="26"/>
          <w:szCs w:val="26"/>
        </w:rPr>
        <w:t xml:space="preserve"> водных </w:t>
      </w:r>
      <w:proofErr w:type="gramStart"/>
      <w:r w:rsidRPr="00147FD5">
        <w:rPr>
          <w:sz w:val="26"/>
          <w:szCs w:val="26"/>
        </w:rPr>
        <w:t>объектах</w:t>
      </w:r>
      <w:proofErr w:type="gramEnd"/>
      <w:r w:rsidRPr="00147FD5">
        <w:rPr>
          <w:sz w:val="26"/>
          <w:szCs w:val="26"/>
        </w:rPr>
        <w:t xml:space="preserve"> на территории </w:t>
      </w:r>
      <w:r>
        <w:rPr>
          <w:sz w:val="26"/>
          <w:szCs w:val="26"/>
        </w:rPr>
        <w:t xml:space="preserve">муниципального образования Ломоносовский муниципальный район, администрация муниципального образования Ломоносовский муниципальный район Ленинградской области </w:t>
      </w:r>
    </w:p>
    <w:p w:rsidR="00780323" w:rsidRDefault="00780323" w:rsidP="00780323">
      <w:pPr>
        <w:tabs>
          <w:tab w:val="left" w:pos="9923"/>
        </w:tabs>
        <w:spacing w:line="276" w:lineRule="auto"/>
        <w:ind w:left="-142" w:right="141" w:firstLine="709"/>
        <w:jc w:val="both"/>
        <w:rPr>
          <w:sz w:val="26"/>
          <w:szCs w:val="26"/>
        </w:rPr>
      </w:pPr>
    </w:p>
    <w:p w:rsidR="00780323" w:rsidRDefault="00780323" w:rsidP="00780323">
      <w:pPr>
        <w:tabs>
          <w:tab w:val="left" w:pos="9923"/>
        </w:tabs>
        <w:spacing w:line="276" w:lineRule="auto"/>
        <w:ind w:left="-142"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ПОСТАНОВЛЯЕТ:</w:t>
      </w:r>
      <w:r w:rsidRPr="00147FD5">
        <w:rPr>
          <w:sz w:val="26"/>
          <w:szCs w:val="26"/>
        </w:rPr>
        <w:t xml:space="preserve"> </w:t>
      </w:r>
    </w:p>
    <w:p w:rsidR="00780323" w:rsidRPr="00147FD5" w:rsidRDefault="00780323" w:rsidP="00780323">
      <w:pPr>
        <w:tabs>
          <w:tab w:val="left" w:pos="9923"/>
        </w:tabs>
        <w:spacing w:line="276" w:lineRule="auto"/>
        <w:ind w:left="-142" w:right="141" w:firstLine="709"/>
        <w:jc w:val="both"/>
        <w:rPr>
          <w:sz w:val="26"/>
          <w:szCs w:val="26"/>
        </w:rPr>
      </w:pPr>
    </w:p>
    <w:p w:rsidR="00780323" w:rsidRDefault="00780323" w:rsidP="00780323">
      <w:pPr>
        <w:tabs>
          <w:tab w:val="left" w:pos="9923"/>
        </w:tabs>
        <w:spacing w:line="276" w:lineRule="auto"/>
        <w:ind w:left="-142" w:right="141" w:firstLine="709"/>
        <w:jc w:val="both"/>
        <w:rPr>
          <w:sz w:val="26"/>
          <w:szCs w:val="26"/>
        </w:rPr>
      </w:pPr>
      <w:r w:rsidRPr="00147FD5">
        <w:rPr>
          <w:sz w:val="26"/>
          <w:szCs w:val="26"/>
        </w:rPr>
        <w:t>1. Утвердить</w:t>
      </w:r>
      <w:r>
        <w:rPr>
          <w:sz w:val="26"/>
          <w:szCs w:val="26"/>
        </w:rPr>
        <w:t xml:space="preserve"> </w:t>
      </w:r>
      <w:r w:rsidRPr="00147FD5">
        <w:rPr>
          <w:sz w:val="26"/>
          <w:szCs w:val="26"/>
        </w:rPr>
        <w:t xml:space="preserve">Правила использования водных объектов общего пользования, расположенных на территории </w:t>
      </w:r>
      <w:r>
        <w:rPr>
          <w:sz w:val="26"/>
          <w:szCs w:val="26"/>
        </w:rPr>
        <w:t>муниципального образования Ломоносовский муниципальный район Ленинградской области</w:t>
      </w:r>
      <w:r w:rsidRPr="00147FD5">
        <w:rPr>
          <w:sz w:val="26"/>
          <w:szCs w:val="26"/>
        </w:rPr>
        <w:t>, для личных и бытовых нужд</w:t>
      </w:r>
      <w:r>
        <w:rPr>
          <w:sz w:val="26"/>
          <w:szCs w:val="26"/>
        </w:rPr>
        <w:t>,</w:t>
      </w:r>
      <w:r w:rsidRPr="00147FD5">
        <w:rPr>
          <w:sz w:val="26"/>
          <w:szCs w:val="26"/>
        </w:rPr>
        <w:t xml:space="preserve"> согласно приложению.</w:t>
      </w:r>
    </w:p>
    <w:p w:rsidR="00780323" w:rsidRDefault="00780323" w:rsidP="00780323">
      <w:pPr>
        <w:tabs>
          <w:tab w:val="left" w:pos="9923"/>
        </w:tabs>
        <w:spacing w:line="276" w:lineRule="auto"/>
        <w:ind w:left="-142"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 силу п</w:t>
      </w:r>
      <w:r w:rsidRPr="00147FD5">
        <w:rPr>
          <w:sz w:val="26"/>
          <w:szCs w:val="26"/>
        </w:rPr>
        <w:t xml:space="preserve">остановление главы администрации </w:t>
      </w:r>
      <w:r>
        <w:rPr>
          <w:sz w:val="26"/>
          <w:szCs w:val="26"/>
        </w:rPr>
        <w:t>муниципального образования Ломон</w:t>
      </w:r>
      <w:r w:rsidRPr="00147FD5">
        <w:rPr>
          <w:sz w:val="26"/>
          <w:szCs w:val="26"/>
        </w:rPr>
        <w:t>осовский м</w:t>
      </w:r>
      <w:r>
        <w:rPr>
          <w:sz w:val="26"/>
          <w:szCs w:val="26"/>
        </w:rPr>
        <w:t>униципальный район Ленинградской области от 27.02.2009 № 652 «Об утверждении Правил использования водных объектов общего пользования, расположенных на территории МО Ломоносовский муниципальный район, для личных и бытовых нужд».</w:t>
      </w:r>
    </w:p>
    <w:p w:rsidR="00780323" w:rsidRDefault="00780323" w:rsidP="00780323">
      <w:pPr>
        <w:tabs>
          <w:tab w:val="left" w:pos="9923"/>
        </w:tabs>
        <w:spacing w:line="276" w:lineRule="auto"/>
        <w:ind w:left="-142" w:right="141" w:firstLine="709"/>
        <w:jc w:val="both"/>
        <w:rPr>
          <w:sz w:val="26"/>
          <w:szCs w:val="26"/>
        </w:rPr>
      </w:pPr>
    </w:p>
    <w:p w:rsidR="00780323" w:rsidRPr="00B87DC5" w:rsidRDefault="00780323" w:rsidP="00780323">
      <w:pPr>
        <w:spacing w:line="276" w:lineRule="auto"/>
        <w:ind w:left="-142" w:firstLine="709"/>
        <w:jc w:val="both"/>
        <w:rPr>
          <w:rFonts w:eastAsia="Calibri"/>
          <w:sz w:val="26"/>
          <w:szCs w:val="26"/>
          <w:lang w:eastAsia="en-US"/>
        </w:rPr>
      </w:pPr>
      <w:r w:rsidRPr="00B87DC5">
        <w:rPr>
          <w:rFonts w:eastAsia="Calibri"/>
          <w:sz w:val="26"/>
          <w:szCs w:val="26"/>
          <w:lang w:eastAsia="en-US"/>
        </w:rPr>
        <w:t xml:space="preserve">3. </w:t>
      </w:r>
      <w:r>
        <w:rPr>
          <w:rFonts w:eastAsia="Calibri"/>
          <w:sz w:val="26"/>
          <w:szCs w:val="26"/>
          <w:lang w:eastAsia="en-US"/>
        </w:rPr>
        <w:t>Р</w:t>
      </w:r>
      <w:r w:rsidRPr="00B87DC5">
        <w:rPr>
          <w:rFonts w:eastAsia="Calibri"/>
          <w:sz w:val="26"/>
          <w:szCs w:val="26"/>
          <w:lang w:eastAsia="en-US"/>
        </w:rPr>
        <w:t xml:space="preserve">екомендовать главам администраций </w:t>
      </w:r>
      <w:r>
        <w:rPr>
          <w:rFonts w:eastAsia="Calibri"/>
          <w:sz w:val="26"/>
          <w:szCs w:val="26"/>
          <w:lang w:eastAsia="en-US"/>
        </w:rPr>
        <w:t xml:space="preserve">(местных администраций) </w:t>
      </w:r>
      <w:r w:rsidRPr="00B87DC5">
        <w:rPr>
          <w:rFonts w:eastAsia="Calibri"/>
          <w:sz w:val="26"/>
          <w:szCs w:val="26"/>
          <w:lang w:eastAsia="en-US"/>
        </w:rPr>
        <w:t xml:space="preserve">сельских </w:t>
      </w:r>
      <w:r>
        <w:rPr>
          <w:rFonts w:eastAsia="Calibri"/>
          <w:sz w:val="26"/>
          <w:szCs w:val="26"/>
          <w:lang w:eastAsia="en-US"/>
        </w:rPr>
        <w:t xml:space="preserve">и городских </w:t>
      </w:r>
      <w:r w:rsidRPr="00B87DC5">
        <w:rPr>
          <w:rFonts w:eastAsia="Calibri"/>
          <w:sz w:val="26"/>
          <w:szCs w:val="26"/>
          <w:lang w:eastAsia="en-US"/>
        </w:rPr>
        <w:t xml:space="preserve">поселений </w:t>
      </w:r>
      <w:r>
        <w:rPr>
          <w:rFonts w:eastAsia="Calibri"/>
          <w:sz w:val="26"/>
          <w:szCs w:val="26"/>
          <w:lang w:eastAsia="en-US"/>
        </w:rPr>
        <w:t>муниципального образования Ломоносовский</w:t>
      </w:r>
      <w:r w:rsidRPr="00B87DC5">
        <w:rPr>
          <w:rFonts w:eastAsia="Calibri"/>
          <w:sz w:val="26"/>
          <w:szCs w:val="26"/>
          <w:lang w:eastAsia="en-US"/>
        </w:rPr>
        <w:t xml:space="preserve"> муниципальный район</w:t>
      </w:r>
      <w:r>
        <w:rPr>
          <w:rFonts w:eastAsia="Calibri"/>
          <w:sz w:val="26"/>
          <w:szCs w:val="26"/>
          <w:lang w:eastAsia="en-US"/>
        </w:rPr>
        <w:t xml:space="preserve"> Ленинградской области (далее – поселений)</w:t>
      </w:r>
      <w:r w:rsidRPr="00B87DC5">
        <w:rPr>
          <w:rFonts w:eastAsia="Calibri"/>
          <w:sz w:val="26"/>
          <w:szCs w:val="26"/>
          <w:lang w:eastAsia="en-US"/>
        </w:rPr>
        <w:t>:</w:t>
      </w:r>
      <w:r w:rsidRPr="00B87DC5">
        <w:rPr>
          <w:rFonts w:eastAsia="Calibri"/>
          <w:sz w:val="26"/>
          <w:szCs w:val="26"/>
          <w:highlight w:val="yellow"/>
          <w:lang w:eastAsia="en-US"/>
        </w:rPr>
        <w:t xml:space="preserve"> </w:t>
      </w:r>
    </w:p>
    <w:p w:rsidR="00780323" w:rsidRPr="00395744" w:rsidRDefault="00780323" w:rsidP="00780323">
      <w:pPr>
        <w:spacing w:line="276" w:lineRule="auto"/>
        <w:ind w:left="-142" w:firstLine="709"/>
        <w:jc w:val="both"/>
        <w:rPr>
          <w:rFonts w:eastAsia="Calibri"/>
          <w:b/>
          <w:lang w:eastAsia="en-US"/>
        </w:rPr>
      </w:pPr>
      <w:r w:rsidRPr="00B87DC5">
        <w:rPr>
          <w:rFonts w:eastAsia="Calibri"/>
          <w:sz w:val="26"/>
          <w:szCs w:val="26"/>
          <w:lang w:eastAsia="en-US"/>
        </w:rPr>
        <w:t>3.1. Обеспечить соблюдение и выполнение в границах поселений</w:t>
      </w:r>
      <w:r w:rsidRPr="00B87DC5">
        <w:rPr>
          <w:sz w:val="26"/>
          <w:szCs w:val="26"/>
        </w:rPr>
        <w:t xml:space="preserve"> Правил</w:t>
      </w:r>
      <w:r w:rsidRPr="00147FD5">
        <w:rPr>
          <w:sz w:val="26"/>
          <w:szCs w:val="26"/>
        </w:rPr>
        <w:t xml:space="preserve"> использования водных объектов общего пользования, расположенных на территории </w:t>
      </w:r>
      <w:r>
        <w:rPr>
          <w:sz w:val="26"/>
          <w:szCs w:val="26"/>
        </w:rPr>
        <w:lastRenderedPageBreak/>
        <w:t>муниципального образования Ломоносовский муниципальный район Ленинградской области</w:t>
      </w:r>
      <w:r w:rsidRPr="00147FD5">
        <w:rPr>
          <w:sz w:val="26"/>
          <w:szCs w:val="26"/>
        </w:rPr>
        <w:t>, для личных и бытовых нужд</w:t>
      </w:r>
      <w:r>
        <w:rPr>
          <w:sz w:val="26"/>
          <w:szCs w:val="26"/>
        </w:rPr>
        <w:t>.</w:t>
      </w:r>
    </w:p>
    <w:p w:rsidR="00780323" w:rsidRPr="0018102E" w:rsidRDefault="00780323" w:rsidP="00780323">
      <w:pPr>
        <w:ind w:firstLine="567"/>
        <w:jc w:val="both"/>
        <w:rPr>
          <w:sz w:val="26"/>
          <w:szCs w:val="26"/>
        </w:rPr>
      </w:pPr>
      <w:r w:rsidRPr="0018102E">
        <w:rPr>
          <w:sz w:val="26"/>
          <w:szCs w:val="26"/>
        </w:rPr>
        <w:t>4. Опубликовать настоящее постановление в средствах массовой информации и разместить на официальном сайте Ломоносовского  муниципального района в информационно-телекоммуникационной сети Интернет.</w:t>
      </w:r>
    </w:p>
    <w:p w:rsidR="00780323" w:rsidRPr="0018102E" w:rsidRDefault="00780323" w:rsidP="00780323">
      <w:pPr>
        <w:ind w:firstLine="567"/>
        <w:jc w:val="both"/>
        <w:rPr>
          <w:rStyle w:val="aa"/>
          <w:color w:val="auto"/>
          <w:sz w:val="26"/>
          <w:szCs w:val="26"/>
        </w:rPr>
      </w:pPr>
      <w:r w:rsidRPr="0018102E">
        <w:rPr>
          <w:sz w:val="26"/>
          <w:szCs w:val="26"/>
        </w:rPr>
        <w:t xml:space="preserve">5. </w:t>
      </w:r>
      <w:proofErr w:type="gramStart"/>
      <w:r w:rsidRPr="0018102E">
        <w:rPr>
          <w:sz w:val="26"/>
          <w:szCs w:val="26"/>
        </w:rPr>
        <w:t>Контроль за</w:t>
      </w:r>
      <w:proofErr w:type="gramEnd"/>
      <w:r w:rsidRPr="0018102E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18102E">
        <w:rPr>
          <w:sz w:val="26"/>
          <w:szCs w:val="26"/>
        </w:rPr>
        <w:t>Куксенко</w:t>
      </w:r>
      <w:proofErr w:type="spellEnd"/>
      <w:r w:rsidRPr="0018102E">
        <w:rPr>
          <w:sz w:val="26"/>
          <w:szCs w:val="26"/>
        </w:rPr>
        <w:t xml:space="preserve"> А.А. </w:t>
      </w:r>
    </w:p>
    <w:p w:rsidR="00780323" w:rsidRPr="00147FD5" w:rsidRDefault="00780323" w:rsidP="00780323">
      <w:pPr>
        <w:pStyle w:val="ab"/>
        <w:tabs>
          <w:tab w:val="left" w:pos="9923"/>
        </w:tabs>
        <w:spacing w:after="0"/>
        <w:ind w:left="-142" w:right="14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147FD5">
        <w:rPr>
          <w:rFonts w:ascii="Times New Roman" w:hAnsi="Times New Roman"/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780323" w:rsidRPr="00147FD5" w:rsidRDefault="00780323" w:rsidP="00780323">
      <w:pPr>
        <w:tabs>
          <w:tab w:val="left" w:pos="9923"/>
        </w:tabs>
        <w:spacing w:line="276" w:lineRule="auto"/>
        <w:ind w:left="-142" w:right="141" w:firstLine="709"/>
        <w:jc w:val="both"/>
        <w:rPr>
          <w:sz w:val="26"/>
          <w:szCs w:val="26"/>
        </w:rPr>
      </w:pPr>
    </w:p>
    <w:p w:rsidR="00780323" w:rsidRPr="00147FD5" w:rsidRDefault="00780323" w:rsidP="00780323">
      <w:pPr>
        <w:ind w:right="141"/>
        <w:rPr>
          <w:sz w:val="26"/>
          <w:szCs w:val="26"/>
        </w:rPr>
      </w:pPr>
    </w:p>
    <w:p w:rsidR="00780323" w:rsidRDefault="00780323" w:rsidP="00780323">
      <w:pPr>
        <w:rPr>
          <w:sz w:val="28"/>
          <w:szCs w:val="28"/>
        </w:rPr>
      </w:pPr>
      <w:r w:rsidRPr="000C1E3C">
        <w:rPr>
          <w:sz w:val="26"/>
          <w:szCs w:val="26"/>
        </w:rPr>
        <w:t>Глава администрации</w:t>
      </w:r>
      <w:r>
        <w:rPr>
          <w:sz w:val="26"/>
          <w:szCs w:val="26"/>
        </w:rPr>
        <w:t xml:space="preserve">                                                                             А.О. Кондрашов</w:t>
      </w:r>
    </w:p>
    <w:p w:rsidR="00780323" w:rsidRDefault="00780323" w:rsidP="00780323">
      <w:pPr>
        <w:rPr>
          <w:sz w:val="28"/>
          <w:szCs w:val="28"/>
        </w:rPr>
      </w:pPr>
    </w:p>
    <w:p w:rsidR="00780323" w:rsidRDefault="00780323" w:rsidP="00780323">
      <w:pPr>
        <w:rPr>
          <w:sz w:val="28"/>
          <w:szCs w:val="28"/>
        </w:rPr>
      </w:pPr>
    </w:p>
    <w:p w:rsidR="00780323" w:rsidRDefault="00780323" w:rsidP="00780323">
      <w:pPr>
        <w:rPr>
          <w:sz w:val="28"/>
          <w:szCs w:val="28"/>
        </w:rPr>
      </w:pPr>
    </w:p>
    <w:p w:rsidR="00780323" w:rsidRPr="00A1291E" w:rsidRDefault="00780323" w:rsidP="0078032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80323" w:rsidRDefault="00780323" w:rsidP="00780323"/>
    <w:p w:rsidR="00780323" w:rsidRDefault="00780323" w:rsidP="00780323"/>
    <w:p w:rsidR="00780323" w:rsidRDefault="00780323" w:rsidP="00780323"/>
    <w:p w:rsidR="00780323" w:rsidRDefault="00780323" w:rsidP="00780323"/>
    <w:p w:rsidR="00780323" w:rsidRDefault="00780323" w:rsidP="00780323"/>
    <w:p w:rsidR="00780323" w:rsidRDefault="00780323" w:rsidP="00780323"/>
    <w:p w:rsidR="00780323" w:rsidRDefault="00780323" w:rsidP="00780323"/>
    <w:p w:rsidR="00780323" w:rsidRDefault="00780323" w:rsidP="00780323"/>
    <w:p w:rsidR="00780323" w:rsidRDefault="00780323" w:rsidP="00780323"/>
    <w:p w:rsidR="00780323" w:rsidRDefault="00780323" w:rsidP="00780323"/>
    <w:p w:rsidR="00780323" w:rsidRDefault="00780323" w:rsidP="00780323"/>
    <w:p w:rsidR="00780323" w:rsidRDefault="00780323" w:rsidP="00780323"/>
    <w:p w:rsidR="00780323" w:rsidRDefault="00780323" w:rsidP="00780323"/>
    <w:p w:rsidR="00780323" w:rsidRDefault="00780323" w:rsidP="00780323"/>
    <w:p w:rsidR="00780323" w:rsidRDefault="00780323" w:rsidP="00780323"/>
    <w:p w:rsidR="00780323" w:rsidRDefault="00780323" w:rsidP="00780323"/>
    <w:p w:rsidR="00780323" w:rsidRDefault="00780323" w:rsidP="00780323"/>
    <w:p w:rsidR="00780323" w:rsidRDefault="00780323" w:rsidP="00780323"/>
    <w:p w:rsidR="00780323" w:rsidRDefault="00780323" w:rsidP="00780323"/>
    <w:p w:rsidR="00780323" w:rsidRDefault="00780323" w:rsidP="00780323"/>
    <w:p w:rsidR="00780323" w:rsidRDefault="00780323" w:rsidP="00780323"/>
    <w:p w:rsidR="00780323" w:rsidRDefault="00780323" w:rsidP="00780323"/>
    <w:p w:rsidR="00780323" w:rsidRDefault="00780323" w:rsidP="00780323"/>
    <w:p w:rsidR="00780323" w:rsidRDefault="00780323" w:rsidP="00780323"/>
    <w:p w:rsidR="00780323" w:rsidRDefault="00780323" w:rsidP="00780323"/>
    <w:p w:rsidR="00780323" w:rsidRDefault="00780323" w:rsidP="00780323"/>
    <w:p w:rsidR="00780323" w:rsidRDefault="00780323" w:rsidP="00780323"/>
    <w:p w:rsidR="00780323" w:rsidRDefault="00780323" w:rsidP="00780323"/>
    <w:p w:rsidR="00780323" w:rsidRDefault="00780323" w:rsidP="00780323"/>
    <w:p w:rsidR="00780323" w:rsidRDefault="00780323" w:rsidP="00780323"/>
    <w:p w:rsidR="00780323" w:rsidRDefault="00780323" w:rsidP="00780323"/>
    <w:p w:rsidR="00780323" w:rsidRDefault="00780323" w:rsidP="00780323"/>
    <w:p w:rsidR="00780323" w:rsidRDefault="00780323" w:rsidP="00780323"/>
    <w:p w:rsidR="00780323" w:rsidRDefault="00780323" w:rsidP="00780323"/>
    <w:p w:rsidR="00780323" w:rsidRDefault="00780323" w:rsidP="00780323"/>
    <w:p w:rsidR="00780323" w:rsidRDefault="00780323" w:rsidP="00780323"/>
    <w:p w:rsidR="00780323" w:rsidRDefault="00780323" w:rsidP="00780323"/>
    <w:p w:rsidR="00780323" w:rsidRDefault="00780323" w:rsidP="00780323"/>
    <w:p w:rsidR="00780323" w:rsidRDefault="00780323" w:rsidP="00780323"/>
    <w:tbl>
      <w:tblPr>
        <w:tblW w:w="0" w:type="auto"/>
        <w:tblInd w:w="3085" w:type="dxa"/>
        <w:tblLook w:val="01E0"/>
      </w:tblPr>
      <w:tblGrid>
        <w:gridCol w:w="6379"/>
      </w:tblGrid>
      <w:tr w:rsidR="00780323" w:rsidTr="00F81E60">
        <w:tc>
          <w:tcPr>
            <w:tcW w:w="6379" w:type="dxa"/>
          </w:tcPr>
          <w:p w:rsidR="00780323" w:rsidRDefault="00780323" w:rsidP="00F81E60">
            <w:pPr>
              <w:rPr>
                <w:b/>
                <w:sz w:val="28"/>
                <w:szCs w:val="28"/>
              </w:rPr>
            </w:pPr>
          </w:p>
          <w:p w:rsidR="00780323" w:rsidRPr="001A72F5" w:rsidRDefault="00780323" w:rsidP="00F81E60">
            <w:pPr>
              <w:jc w:val="right"/>
              <w:rPr>
                <w:b/>
                <w:sz w:val="28"/>
                <w:szCs w:val="28"/>
              </w:rPr>
            </w:pPr>
            <w:r w:rsidRPr="001A72F5">
              <w:rPr>
                <w:b/>
                <w:sz w:val="28"/>
                <w:szCs w:val="28"/>
              </w:rPr>
              <w:t>УТВЕРЖДЕНЫ</w:t>
            </w:r>
          </w:p>
          <w:p w:rsidR="00780323" w:rsidRPr="001A72F5" w:rsidRDefault="00780323" w:rsidP="00F81E60">
            <w:pPr>
              <w:jc w:val="right"/>
              <w:rPr>
                <w:b/>
                <w:sz w:val="28"/>
                <w:szCs w:val="28"/>
              </w:rPr>
            </w:pPr>
            <w:r w:rsidRPr="001A72F5">
              <w:rPr>
                <w:b/>
                <w:sz w:val="28"/>
                <w:szCs w:val="28"/>
              </w:rPr>
              <w:t xml:space="preserve">Постановлением администрации </w:t>
            </w:r>
          </w:p>
          <w:p w:rsidR="00780323" w:rsidRPr="001A72F5" w:rsidRDefault="00780323" w:rsidP="00F81E60">
            <w:pPr>
              <w:jc w:val="right"/>
              <w:rPr>
                <w:b/>
                <w:sz w:val="28"/>
                <w:szCs w:val="28"/>
              </w:rPr>
            </w:pPr>
            <w:r w:rsidRPr="001A72F5">
              <w:rPr>
                <w:b/>
                <w:sz w:val="28"/>
                <w:szCs w:val="28"/>
              </w:rPr>
              <w:t>муниципального образования Ломоносовский муниципальный район Ленинградской области</w:t>
            </w:r>
          </w:p>
          <w:p w:rsidR="00780323" w:rsidRPr="001A72F5" w:rsidRDefault="00780323" w:rsidP="00F81E60">
            <w:pPr>
              <w:tabs>
                <w:tab w:val="left" w:pos="776"/>
                <w:tab w:val="right" w:pos="6872"/>
              </w:tabs>
              <w:jc w:val="right"/>
              <w:rPr>
                <w:b/>
                <w:sz w:val="28"/>
                <w:szCs w:val="28"/>
              </w:rPr>
            </w:pPr>
            <w:r w:rsidRPr="001A72F5">
              <w:rPr>
                <w:b/>
                <w:sz w:val="28"/>
                <w:szCs w:val="28"/>
              </w:rPr>
              <w:tab/>
              <w:t xml:space="preserve">  от «</w:t>
            </w:r>
            <w:r w:rsidR="0007203D">
              <w:rPr>
                <w:b/>
                <w:sz w:val="28"/>
                <w:szCs w:val="28"/>
              </w:rPr>
              <w:t>23</w:t>
            </w:r>
            <w:r w:rsidRPr="001A72F5">
              <w:rPr>
                <w:b/>
                <w:sz w:val="28"/>
                <w:szCs w:val="28"/>
              </w:rPr>
              <w:t>»</w:t>
            </w:r>
            <w:r w:rsidR="0007203D">
              <w:rPr>
                <w:b/>
                <w:sz w:val="28"/>
                <w:szCs w:val="28"/>
              </w:rPr>
              <w:t xml:space="preserve"> сентября 2019 года № 1329/19</w:t>
            </w:r>
          </w:p>
          <w:p w:rsidR="00780323" w:rsidRPr="001A72F5" w:rsidRDefault="00780323" w:rsidP="00F81E60">
            <w:pPr>
              <w:jc w:val="right"/>
              <w:rPr>
                <w:b/>
                <w:sz w:val="28"/>
                <w:szCs w:val="28"/>
              </w:rPr>
            </w:pPr>
          </w:p>
          <w:p w:rsidR="00780323" w:rsidRPr="001A72F5" w:rsidRDefault="00780323" w:rsidP="00F81E60">
            <w:pPr>
              <w:pStyle w:val="affe"/>
              <w:ind w:firstLine="567"/>
              <w:jc w:val="right"/>
              <w:rPr>
                <w:b/>
                <w:color w:val="000000"/>
                <w:sz w:val="28"/>
                <w:szCs w:val="28"/>
              </w:rPr>
            </w:pPr>
            <w:r w:rsidRPr="00780323">
              <w:rPr>
                <w:rFonts w:ascii="Times New Roman" w:hAnsi="Times New Roman"/>
                <w:b/>
                <w:sz w:val="28"/>
                <w:szCs w:val="28"/>
              </w:rPr>
              <w:t>(Приложение</w:t>
            </w:r>
            <w:r w:rsidRPr="001A72F5">
              <w:rPr>
                <w:b/>
                <w:sz w:val="28"/>
                <w:szCs w:val="28"/>
              </w:rPr>
              <w:t>)</w:t>
            </w:r>
          </w:p>
          <w:p w:rsidR="00780323" w:rsidRPr="001A72F5" w:rsidRDefault="00780323" w:rsidP="00F81E60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80323" w:rsidRPr="001A72F5" w:rsidRDefault="00780323" w:rsidP="00780323">
      <w:pPr>
        <w:tabs>
          <w:tab w:val="left" w:pos="0"/>
        </w:tabs>
        <w:jc w:val="center"/>
        <w:rPr>
          <w:b/>
          <w:sz w:val="28"/>
          <w:szCs w:val="28"/>
        </w:rPr>
      </w:pPr>
      <w:r w:rsidRPr="001A72F5">
        <w:rPr>
          <w:b/>
          <w:sz w:val="28"/>
          <w:szCs w:val="28"/>
        </w:rPr>
        <w:t>Правила</w:t>
      </w:r>
    </w:p>
    <w:p w:rsidR="00780323" w:rsidRPr="001A72F5" w:rsidRDefault="00780323" w:rsidP="00780323">
      <w:pPr>
        <w:tabs>
          <w:tab w:val="left" w:pos="240"/>
        </w:tabs>
        <w:jc w:val="center"/>
        <w:rPr>
          <w:b/>
          <w:sz w:val="28"/>
          <w:szCs w:val="28"/>
        </w:rPr>
      </w:pPr>
      <w:r w:rsidRPr="001A72F5">
        <w:rPr>
          <w:b/>
          <w:sz w:val="28"/>
          <w:szCs w:val="28"/>
        </w:rPr>
        <w:t>использования водных объектов общего пользования, расположенных на территории муниципального образования Ломоносовский муниципальный район Ленинградской области, для личных и бытовых нужд</w:t>
      </w:r>
    </w:p>
    <w:p w:rsidR="00780323" w:rsidRPr="001A72F5" w:rsidRDefault="00780323" w:rsidP="00780323">
      <w:pPr>
        <w:tabs>
          <w:tab w:val="left" w:pos="240"/>
        </w:tabs>
        <w:jc w:val="both"/>
        <w:rPr>
          <w:sz w:val="28"/>
          <w:szCs w:val="28"/>
        </w:rPr>
      </w:pPr>
    </w:p>
    <w:p w:rsidR="00780323" w:rsidRPr="001A72F5" w:rsidRDefault="00780323" w:rsidP="00780323">
      <w:pPr>
        <w:tabs>
          <w:tab w:val="left" w:pos="240"/>
        </w:tabs>
        <w:jc w:val="center"/>
        <w:rPr>
          <w:b/>
          <w:sz w:val="28"/>
          <w:szCs w:val="28"/>
        </w:rPr>
      </w:pPr>
      <w:r w:rsidRPr="001A72F5">
        <w:rPr>
          <w:b/>
          <w:sz w:val="28"/>
          <w:szCs w:val="28"/>
        </w:rPr>
        <w:t>1. Общие положения</w:t>
      </w:r>
    </w:p>
    <w:p w:rsidR="00780323" w:rsidRPr="001A72F5" w:rsidRDefault="00780323" w:rsidP="00780323">
      <w:pPr>
        <w:tabs>
          <w:tab w:val="left" w:pos="240"/>
        </w:tabs>
        <w:ind w:left="360"/>
        <w:jc w:val="both"/>
        <w:rPr>
          <w:sz w:val="28"/>
          <w:szCs w:val="28"/>
        </w:rPr>
      </w:pPr>
    </w:p>
    <w:p w:rsidR="00780323" w:rsidRPr="001A72F5" w:rsidRDefault="00780323" w:rsidP="00780323">
      <w:pPr>
        <w:tabs>
          <w:tab w:val="left" w:pos="240"/>
        </w:tabs>
        <w:ind w:firstLine="540"/>
        <w:jc w:val="both"/>
        <w:rPr>
          <w:sz w:val="28"/>
          <w:szCs w:val="28"/>
        </w:rPr>
      </w:pPr>
      <w:r w:rsidRPr="001A72F5">
        <w:rPr>
          <w:sz w:val="28"/>
          <w:szCs w:val="28"/>
        </w:rPr>
        <w:t xml:space="preserve">1.1. </w:t>
      </w:r>
      <w:proofErr w:type="gramStart"/>
      <w:r w:rsidRPr="001A72F5">
        <w:rPr>
          <w:sz w:val="28"/>
          <w:szCs w:val="28"/>
        </w:rPr>
        <w:t>Настоящие Правила использования водных объектов общего пользования, расположенных на территории муниципального образования Ломоносовский муниципальный район  Ленинградской области  для личных и бытовых нужд (далее – Правила)  разработаны в соответствии со статьями 6, 27 Водного кодекса Российской Федерации и пункта 28 части 1 статьи 15 Федерального закона от 06.10.2003 года №131-ФЗ «Об общих принципах организации местного самоуправления в Российской Федерации».</w:t>
      </w:r>
      <w:proofErr w:type="gramEnd"/>
    </w:p>
    <w:p w:rsidR="00780323" w:rsidRPr="001A72F5" w:rsidRDefault="00780323" w:rsidP="00780323">
      <w:pPr>
        <w:tabs>
          <w:tab w:val="left" w:pos="240"/>
        </w:tabs>
        <w:ind w:firstLine="540"/>
        <w:jc w:val="both"/>
        <w:rPr>
          <w:sz w:val="28"/>
          <w:szCs w:val="28"/>
        </w:rPr>
      </w:pPr>
      <w:r w:rsidRPr="001A72F5">
        <w:rPr>
          <w:sz w:val="28"/>
          <w:szCs w:val="28"/>
        </w:rPr>
        <w:t>1.2. Настоящие Правила устанавливают порядок использования водных объектов общего пользования, расположенных на территории муниципального образования Ломоносовский муниципальный район Ленинградской области, для личных и бытовых нужд, и обязательны для исполнения всеми физическими и юридическими лицами.</w:t>
      </w:r>
    </w:p>
    <w:p w:rsidR="00780323" w:rsidRPr="001A72F5" w:rsidRDefault="00780323" w:rsidP="00780323">
      <w:pPr>
        <w:tabs>
          <w:tab w:val="left" w:pos="240"/>
        </w:tabs>
        <w:ind w:firstLine="540"/>
        <w:jc w:val="both"/>
        <w:rPr>
          <w:sz w:val="28"/>
          <w:szCs w:val="28"/>
        </w:rPr>
      </w:pPr>
      <w:r w:rsidRPr="001A72F5">
        <w:rPr>
          <w:sz w:val="28"/>
          <w:szCs w:val="28"/>
        </w:rPr>
        <w:t>1.3. Использование водных объектов общего пользования осуществляется в соответствии с законодательством Российской Федерации, Правилами охраны жизни людей на водных объектах, утвержденными Постановлением Правительства Ленинградской области от 29.12.2007 №352 «Об утверждении Правил охраны жизни людей на водных объектах Ленинградской области» и настоящими Правилами.</w:t>
      </w:r>
    </w:p>
    <w:p w:rsidR="00780323" w:rsidRPr="001A72F5" w:rsidRDefault="00780323" w:rsidP="00780323">
      <w:pPr>
        <w:tabs>
          <w:tab w:val="left" w:pos="240"/>
        </w:tabs>
        <w:ind w:firstLine="540"/>
        <w:jc w:val="both"/>
        <w:rPr>
          <w:sz w:val="28"/>
          <w:szCs w:val="28"/>
        </w:rPr>
      </w:pPr>
      <w:r w:rsidRPr="001A72F5">
        <w:rPr>
          <w:sz w:val="28"/>
          <w:szCs w:val="28"/>
        </w:rPr>
        <w:t>1.4. Основные понятия, используемые в настоящих Правилах:</w:t>
      </w:r>
    </w:p>
    <w:p w:rsidR="00780323" w:rsidRPr="001A72F5" w:rsidRDefault="00780323" w:rsidP="00780323">
      <w:pPr>
        <w:tabs>
          <w:tab w:val="left" w:pos="240"/>
        </w:tabs>
        <w:ind w:firstLine="567"/>
        <w:jc w:val="both"/>
        <w:rPr>
          <w:sz w:val="28"/>
          <w:szCs w:val="28"/>
        </w:rPr>
      </w:pPr>
      <w:r w:rsidRPr="001A72F5">
        <w:rPr>
          <w:sz w:val="28"/>
          <w:szCs w:val="28"/>
        </w:rPr>
        <w:t>акватория – водное пространство в пределах естественных, искусственных или условных границ;</w:t>
      </w:r>
    </w:p>
    <w:p w:rsidR="00780323" w:rsidRPr="001A72F5" w:rsidRDefault="00780323" w:rsidP="0078032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A72F5">
        <w:rPr>
          <w:sz w:val="28"/>
          <w:szCs w:val="28"/>
        </w:rPr>
        <w:t>водный объект – природный или искусственный водоем, водоток, либо иной объект, постоянное или временное сосредоточение вод в котором имеет характерные формы и признаки водного режима;</w:t>
      </w:r>
    </w:p>
    <w:p w:rsidR="00780323" w:rsidRPr="001A72F5" w:rsidRDefault="00780323" w:rsidP="00780323">
      <w:pPr>
        <w:tabs>
          <w:tab w:val="left" w:pos="240"/>
        </w:tabs>
        <w:ind w:firstLine="567"/>
        <w:jc w:val="both"/>
        <w:rPr>
          <w:sz w:val="28"/>
          <w:szCs w:val="28"/>
        </w:rPr>
      </w:pPr>
      <w:r w:rsidRPr="001A72F5">
        <w:rPr>
          <w:sz w:val="28"/>
          <w:szCs w:val="28"/>
        </w:rPr>
        <w:t>водные объекты общего пользования – поверхностные водные объекты, находящиеся в государственной или муниципальной собственности, доступные для бесплатного использования гражданами для личных и бытовых нужд, если иное не предусмотрено Водным кодексом Российской Федерации;</w:t>
      </w:r>
    </w:p>
    <w:p w:rsidR="00780323" w:rsidRPr="001A72F5" w:rsidRDefault="00780323" w:rsidP="0078032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A72F5">
        <w:rPr>
          <w:sz w:val="28"/>
          <w:szCs w:val="28"/>
        </w:rPr>
        <w:lastRenderedPageBreak/>
        <w:t>водопользователь – физическое лицо или юридическое лицо, которым предоставлено право пользования водным объектом;</w:t>
      </w:r>
    </w:p>
    <w:p w:rsidR="00780323" w:rsidRPr="001A72F5" w:rsidRDefault="00780323" w:rsidP="007803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72F5">
        <w:rPr>
          <w:sz w:val="28"/>
          <w:szCs w:val="28"/>
        </w:rPr>
        <w:t xml:space="preserve">использование водных объектов (водопользование) – использование различными способами водных объектов для удовлетворения потребностей </w:t>
      </w:r>
      <w:r w:rsidRPr="001A72F5">
        <w:rPr>
          <w:rFonts w:eastAsiaTheme="minorHAnsi"/>
          <w:sz w:val="28"/>
          <w:szCs w:val="28"/>
          <w:lang w:eastAsia="en-US"/>
        </w:rPr>
        <w:t xml:space="preserve">Российской Федерации, субъектов Российской Федерации, </w:t>
      </w:r>
      <w:r w:rsidRPr="001A72F5">
        <w:rPr>
          <w:sz w:val="28"/>
          <w:szCs w:val="28"/>
        </w:rPr>
        <w:t>муниципальных образований, физических лиц, юридических лиц.</w:t>
      </w:r>
    </w:p>
    <w:p w:rsidR="00780323" w:rsidRPr="001A72F5" w:rsidRDefault="00780323" w:rsidP="00780323">
      <w:pPr>
        <w:tabs>
          <w:tab w:val="left" w:pos="240"/>
        </w:tabs>
        <w:ind w:firstLine="567"/>
        <w:jc w:val="both"/>
        <w:rPr>
          <w:sz w:val="28"/>
          <w:szCs w:val="28"/>
        </w:rPr>
      </w:pPr>
      <w:r w:rsidRPr="001A72F5">
        <w:rPr>
          <w:sz w:val="28"/>
          <w:szCs w:val="28"/>
        </w:rPr>
        <w:t>личные и бытовые нужды – нужды, не связанные с осуществлением предпринимательской деятельности (не связанные с извлечением прибыли);</w:t>
      </w:r>
    </w:p>
    <w:p w:rsidR="00780323" w:rsidRPr="00780323" w:rsidRDefault="00780323" w:rsidP="00780323">
      <w:pPr>
        <w:tabs>
          <w:tab w:val="left" w:pos="240"/>
        </w:tabs>
        <w:ind w:firstLine="567"/>
        <w:jc w:val="both"/>
        <w:rPr>
          <w:sz w:val="28"/>
          <w:szCs w:val="28"/>
        </w:rPr>
      </w:pPr>
      <w:r w:rsidRPr="001A72F5">
        <w:rPr>
          <w:sz w:val="28"/>
          <w:szCs w:val="28"/>
        </w:rPr>
        <w:t xml:space="preserve">береговая полоса – полоса земли вдоль береговой линии водного объекта общего пользования предназначенная для общего пользования. Ширина береговой полосы составляет 20 метров, за исключением береговой полосы каналов, а также рек и ручьев, протяженность которых от истока до устья не более чем 10 километров и составляющая 5 метров для каналов, а также рек и </w:t>
      </w:r>
      <w:r w:rsidRPr="00780323">
        <w:rPr>
          <w:sz w:val="28"/>
          <w:szCs w:val="28"/>
        </w:rPr>
        <w:t>ручьев, протяженность которых от истока до устья не более чем 10 километров.</w:t>
      </w:r>
    </w:p>
    <w:p w:rsidR="00780323" w:rsidRPr="00780323" w:rsidRDefault="00780323" w:rsidP="00780323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780323">
        <w:rPr>
          <w:rFonts w:ascii="Times New Roman" w:hAnsi="Times New Roman"/>
          <w:sz w:val="28"/>
          <w:szCs w:val="28"/>
        </w:rPr>
        <w:t xml:space="preserve">1.5. Понятие </w:t>
      </w:r>
      <w:proofErr w:type="spellStart"/>
      <w:r w:rsidRPr="00780323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780323">
        <w:rPr>
          <w:rFonts w:ascii="Times New Roman" w:hAnsi="Times New Roman"/>
          <w:sz w:val="28"/>
          <w:szCs w:val="28"/>
        </w:rPr>
        <w:t xml:space="preserve"> зон и прибрежных защитных полос, их размеры.</w:t>
      </w:r>
    </w:p>
    <w:p w:rsidR="00780323" w:rsidRPr="00780323" w:rsidRDefault="00780323" w:rsidP="00780323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780323">
        <w:rPr>
          <w:rFonts w:ascii="Times New Roman" w:hAnsi="Times New Roman"/>
          <w:sz w:val="28"/>
          <w:szCs w:val="28"/>
        </w:rPr>
        <w:t xml:space="preserve">1.5.1. </w:t>
      </w:r>
      <w:proofErr w:type="spellStart"/>
      <w:proofErr w:type="gramStart"/>
      <w:r w:rsidRPr="00780323">
        <w:rPr>
          <w:rFonts w:ascii="Times New Roman" w:hAnsi="Times New Roman"/>
          <w:sz w:val="28"/>
          <w:szCs w:val="28"/>
        </w:rPr>
        <w:t>Водоохранные</w:t>
      </w:r>
      <w:proofErr w:type="spellEnd"/>
      <w:r w:rsidRPr="00780323">
        <w:rPr>
          <w:rFonts w:ascii="Times New Roman" w:hAnsi="Times New Roman"/>
          <w:sz w:val="28"/>
          <w:szCs w:val="28"/>
        </w:rPr>
        <w:t xml:space="preserve"> зоны –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780323" w:rsidRPr="00780323" w:rsidRDefault="00780323" w:rsidP="00780323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780323">
        <w:rPr>
          <w:rFonts w:ascii="Times New Roman" w:hAnsi="Times New Roman"/>
          <w:sz w:val="28"/>
          <w:szCs w:val="28"/>
        </w:rPr>
        <w:t xml:space="preserve">1.5.2. В границах </w:t>
      </w:r>
      <w:proofErr w:type="spellStart"/>
      <w:r w:rsidRPr="00780323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780323">
        <w:rPr>
          <w:rFonts w:ascii="Times New Roman" w:hAnsi="Times New Roman"/>
          <w:sz w:val="28"/>
          <w:szCs w:val="28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780323" w:rsidRPr="00780323" w:rsidRDefault="00780323" w:rsidP="00780323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780323">
        <w:rPr>
          <w:rFonts w:ascii="Times New Roman" w:hAnsi="Times New Roman"/>
          <w:sz w:val="28"/>
          <w:szCs w:val="28"/>
        </w:rPr>
        <w:t xml:space="preserve">1.5.3. За пределами территорий населенных пунктов ширина </w:t>
      </w:r>
      <w:proofErr w:type="spellStart"/>
      <w:r w:rsidRPr="00780323">
        <w:rPr>
          <w:rFonts w:ascii="Times New Roman" w:hAnsi="Times New Roman"/>
          <w:sz w:val="28"/>
          <w:szCs w:val="28"/>
        </w:rPr>
        <w:t>водоохранной</w:t>
      </w:r>
      <w:proofErr w:type="spellEnd"/>
      <w:r w:rsidRPr="00780323">
        <w:rPr>
          <w:rFonts w:ascii="Times New Roman" w:hAnsi="Times New Roman"/>
          <w:sz w:val="28"/>
          <w:szCs w:val="28"/>
        </w:rPr>
        <w:t xml:space="preserve"> зоны рек, ручьев, каналов, озер, водохранилищ и ширина их прибрежной защитной полосы устанавливаются от местоположения соответствующей береговой линии (границы водного объекта), а ширина </w:t>
      </w:r>
      <w:proofErr w:type="spellStart"/>
      <w:r w:rsidRPr="00780323">
        <w:rPr>
          <w:rFonts w:ascii="Times New Roman" w:hAnsi="Times New Roman"/>
          <w:sz w:val="28"/>
          <w:szCs w:val="28"/>
        </w:rPr>
        <w:t>водоохранной</w:t>
      </w:r>
      <w:proofErr w:type="spellEnd"/>
      <w:r w:rsidRPr="00780323">
        <w:rPr>
          <w:rFonts w:ascii="Times New Roman" w:hAnsi="Times New Roman"/>
          <w:sz w:val="28"/>
          <w:szCs w:val="28"/>
        </w:rPr>
        <w:t xml:space="preserve"> зоны моря и ширина их прибрежной защитной полосы - от линии максимального прилива. </w:t>
      </w:r>
    </w:p>
    <w:p w:rsidR="00780323" w:rsidRPr="00780323" w:rsidRDefault="00780323" w:rsidP="00780323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780323">
        <w:rPr>
          <w:rFonts w:ascii="Times New Roman" w:hAnsi="Times New Roman"/>
          <w:sz w:val="28"/>
          <w:szCs w:val="28"/>
        </w:rPr>
        <w:t xml:space="preserve">1.5.4. Ширина </w:t>
      </w:r>
      <w:proofErr w:type="spellStart"/>
      <w:r w:rsidRPr="00780323">
        <w:rPr>
          <w:rFonts w:ascii="Times New Roman" w:hAnsi="Times New Roman"/>
          <w:sz w:val="28"/>
          <w:szCs w:val="28"/>
        </w:rPr>
        <w:t>водоохранной</w:t>
      </w:r>
      <w:proofErr w:type="spellEnd"/>
      <w:r w:rsidRPr="00780323">
        <w:rPr>
          <w:rFonts w:ascii="Times New Roman" w:hAnsi="Times New Roman"/>
          <w:sz w:val="28"/>
          <w:szCs w:val="28"/>
        </w:rPr>
        <w:t xml:space="preserve"> зоны рек или ручьев устанавливается от их истока для рек или ручьев протяженностью:</w:t>
      </w:r>
    </w:p>
    <w:p w:rsidR="00780323" w:rsidRPr="00780323" w:rsidRDefault="00780323" w:rsidP="00780323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780323">
        <w:rPr>
          <w:rFonts w:ascii="Times New Roman" w:hAnsi="Times New Roman"/>
          <w:sz w:val="28"/>
          <w:szCs w:val="28"/>
        </w:rPr>
        <w:t>до 10 километров - в размере 50 метров;</w:t>
      </w:r>
    </w:p>
    <w:p w:rsidR="00780323" w:rsidRPr="00780323" w:rsidRDefault="00780323" w:rsidP="00780323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780323">
        <w:rPr>
          <w:rFonts w:ascii="Times New Roman" w:hAnsi="Times New Roman"/>
          <w:sz w:val="28"/>
          <w:szCs w:val="28"/>
        </w:rPr>
        <w:t>от 10 до 50 километров - в размере 100 метров;</w:t>
      </w:r>
    </w:p>
    <w:p w:rsidR="00780323" w:rsidRPr="00780323" w:rsidRDefault="00780323" w:rsidP="00780323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780323">
        <w:rPr>
          <w:rFonts w:ascii="Times New Roman" w:hAnsi="Times New Roman"/>
          <w:sz w:val="28"/>
          <w:szCs w:val="28"/>
        </w:rPr>
        <w:t>от 50 километров и более - в размере 200 метров.</w:t>
      </w:r>
    </w:p>
    <w:p w:rsidR="00780323" w:rsidRPr="00780323" w:rsidRDefault="00780323" w:rsidP="00780323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780323">
        <w:rPr>
          <w:rFonts w:ascii="Times New Roman" w:hAnsi="Times New Roman"/>
          <w:sz w:val="28"/>
          <w:szCs w:val="28"/>
        </w:rPr>
        <w:t xml:space="preserve">1.5.5. Для реки, ручья протяженностью менее 10 километров от истока до устья </w:t>
      </w:r>
      <w:proofErr w:type="spellStart"/>
      <w:r w:rsidRPr="00780323">
        <w:rPr>
          <w:rFonts w:ascii="Times New Roman" w:hAnsi="Times New Roman"/>
          <w:sz w:val="28"/>
          <w:szCs w:val="28"/>
        </w:rPr>
        <w:t>водоохранная</w:t>
      </w:r>
      <w:proofErr w:type="spellEnd"/>
      <w:r w:rsidRPr="00780323">
        <w:rPr>
          <w:rFonts w:ascii="Times New Roman" w:hAnsi="Times New Roman"/>
          <w:sz w:val="28"/>
          <w:szCs w:val="28"/>
        </w:rPr>
        <w:t xml:space="preserve"> зона совпадает с прибрежной защитной полосой. Радиус </w:t>
      </w:r>
      <w:proofErr w:type="spellStart"/>
      <w:r w:rsidRPr="00780323">
        <w:rPr>
          <w:rFonts w:ascii="Times New Roman" w:hAnsi="Times New Roman"/>
          <w:sz w:val="28"/>
          <w:szCs w:val="28"/>
        </w:rPr>
        <w:t>водоохранной</w:t>
      </w:r>
      <w:proofErr w:type="spellEnd"/>
      <w:r w:rsidRPr="00780323">
        <w:rPr>
          <w:rFonts w:ascii="Times New Roman" w:hAnsi="Times New Roman"/>
          <w:sz w:val="28"/>
          <w:szCs w:val="28"/>
        </w:rPr>
        <w:t xml:space="preserve"> зоны для истоков реки, ручья устанавливается в размере 50 метров.</w:t>
      </w:r>
    </w:p>
    <w:p w:rsidR="00780323" w:rsidRPr="00780323" w:rsidRDefault="00780323" w:rsidP="00780323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780323">
        <w:rPr>
          <w:rFonts w:ascii="Times New Roman" w:hAnsi="Times New Roman"/>
          <w:sz w:val="28"/>
          <w:szCs w:val="28"/>
        </w:rPr>
        <w:t xml:space="preserve">1.5.6. Ширина </w:t>
      </w:r>
      <w:proofErr w:type="spellStart"/>
      <w:r w:rsidRPr="00780323">
        <w:rPr>
          <w:rFonts w:ascii="Times New Roman" w:hAnsi="Times New Roman"/>
          <w:sz w:val="28"/>
          <w:szCs w:val="28"/>
        </w:rPr>
        <w:t>водоохранной</w:t>
      </w:r>
      <w:proofErr w:type="spellEnd"/>
      <w:r w:rsidRPr="00780323">
        <w:rPr>
          <w:rFonts w:ascii="Times New Roman" w:hAnsi="Times New Roman"/>
          <w:sz w:val="28"/>
          <w:szCs w:val="28"/>
        </w:rPr>
        <w:t xml:space="preserve">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50 метров. </w:t>
      </w:r>
    </w:p>
    <w:p w:rsidR="00780323" w:rsidRPr="00780323" w:rsidRDefault="00780323" w:rsidP="00780323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780323">
        <w:rPr>
          <w:rFonts w:ascii="Times New Roman" w:hAnsi="Times New Roman"/>
          <w:sz w:val="28"/>
          <w:szCs w:val="28"/>
        </w:rPr>
        <w:t xml:space="preserve">1.5.7. Ширина </w:t>
      </w:r>
      <w:proofErr w:type="spellStart"/>
      <w:r w:rsidRPr="00780323">
        <w:rPr>
          <w:rFonts w:ascii="Times New Roman" w:hAnsi="Times New Roman"/>
          <w:sz w:val="28"/>
          <w:szCs w:val="28"/>
        </w:rPr>
        <w:t>водоохранной</w:t>
      </w:r>
      <w:proofErr w:type="spellEnd"/>
      <w:r w:rsidRPr="00780323">
        <w:rPr>
          <w:rFonts w:ascii="Times New Roman" w:hAnsi="Times New Roman"/>
          <w:sz w:val="28"/>
          <w:szCs w:val="28"/>
        </w:rPr>
        <w:t xml:space="preserve"> зоны моря составляет 500 метров.</w:t>
      </w:r>
    </w:p>
    <w:p w:rsidR="00780323" w:rsidRPr="00780323" w:rsidRDefault="00780323" w:rsidP="00780323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780323">
        <w:rPr>
          <w:rFonts w:ascii="Times New Roman" w:hAnsi="Times New Roman"/>
          <w:sz w:val="28"/>
          <w:szCs w:val="28"/>
        </w:rPr>
        <w:t xml:space="preserve">1.5.8. </w:t>
      </w:r>
      <w:proofErr w:type="spellStart"/>
      <w:r w:rsidRPr="00780323">
        <w:rPr>
          <w:rFonts w:ascii="Times New Roman" w:hAnsi="Times New Roman"/>
          <w:sz w:val="28"/>
          <w:szCs w:val="28"/>
        </w:rPr>
        <w:t>Водоохранные</w:t>
      </w:r>
      <w:proofErr w:type="spellEnd"/>
      <w:r w:rsidRPr="00780323">
        <w:rPr>
          <w:rFonts w:ascii="Times New Roman" w:hAnsi="Times New Roman"/>
          <w:sz w:val="28"/>
          <w:szCs w:val="28"/>
        </w:rPr>
        <w:t xml:space="preserve"> зоны рек, их частей, помещенных в закрытые коллекторы, не устанавливаются.</w:t>
      </w:r>
    </w:p>
    <w:p w:rsidR="00780323" w:rsidRPr="00780323" w:rsidRDefault="00780323" w:rsidP="00780323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780323">
        <w:rPr>
          <w:rFonts w:ascii="Times New Roman" w:hAnsi="Times New Roman"/>
          <w:sz w:val="28"/>
          <w:szCs w:val="28"/>
        </w:rPr>
        <w:lastRenderedPageBreak/>
        <w:t>1.5.9.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уклона, 40 метров для уклона до трех градусов и 50 метров для уклона три и более градуса.</w:t>
      </w:r>
    </w:p>
    <w:p w:rsidR="00780323" w:rsidRPr="00780323" w:rsidRDefault="00780323" w:rsidP="00780323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780323">
        <w:rPr>
          <w:rFonts w:ascii="Times New Roman" w:hAnsi="Times New Roman"/>
          <w:sz w:val="28"/>
          <w:szCs w:val="28"/>
        </w:rPr>
        <w:t>1.5.10. 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метров.</w:t>
      </w:r>
    </w:p>
    <w:p w:rsidR="00780323" w:rsidRPr="00780323" w:rsidRDefault="00780323" w:rsidP="00780323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780323">
        <w:rPr>
          <w:rFonts w:ascii="Times New Roman" w:hAnsi="Times New Roman"/>
          <w:sz w:val="28"/>
          <w:szCs w:val="28"/>
        </w:rPr>
        <w:t xml:space="preserve">1.5.11. Ширина прибрежной защитной полосы реки, озера, водохранилища, имеющих особо ценное </w:t>
      </w:r>
      <w:proofErr w:type="spellStart"/>
      <w:r w:rsidRPr="00780323">
        <w:rPr>
          <w:rFonts w:ascii="Times New Roman" w:hAnsi="Times New Roman"/>
          <w:sz w:val="28"/>
          <w:szCs w:val="28"/>
        </w:rPr>
        <w:t>рыбохозяйственное</w:t>
      </w:r>
      <w:proofErr w:type="spellEnd"/>
      <w:r w:rsidRPr="00780323">
        <w:rPr>
          <w:rFonts w:ascii="Times New Roman" w:hAnsi="Times New Roman"/>
          <w:sz w:val="28"/>
          <w:szCs w:val="28"/>
        </w:rPr>
        <w:t xml:space="preserve"> значение (места нереста, нагула, зимовки рыб и других водных биологических ресурсов), устанавливается в размере 200 метров независимо от уклона прилегающих земель.</w:t>
      </w:r>
    </w:p>
    <w:p w:rsidR="00780323" w:rsidRPr="001A72F5" w:rsidRDefault="00780323" w:rsidP="00780323">
      <w:pPr>
        <w:tabs>
          <w:tab w:val="left" w:pos="1980"/>
        </w:tabs>
        <w:ind w:left="1980" w:hanging="1440"/>
        <w:jc w:val="both"/>
        <w:rPr>
          <w:sz w:val="28"/>
          <w:szCs w:val="28"/>
        </w:rPr>
      </w:pPr>
    </w:p>
    <w:p w:rsidR="00780323" w:rsidRPr="001A72F5" w:rsidRDefault="00780323" w:rsidP="00780323">
      <w:pPr>
        <w:tabs>
          <w:tab w:val="left" w:pos="0"/>
        </w:tabs>
        <w:ind w:firstLine="5"/>
        <w:jc w:val="center"/>
        <w:rPr>
          <w:b/>
          <w:sz w:val="28"/>
          <w:szCs w:val="28"/>
        </w:rPr>
      </w:pPr>
      <w:r w:rsidRPr="001A72F5">
        <w:rPr>
          <w:b/>
          <w:sz w:val="28"/>
          <w:szCs w:val="28"/>
        </w:rPr>
        <w:t>2. Порядок использования водных объектов общего пользования для личных и бытовых нужд</w:t>
      </w:r>
    </w:p>
    <w:p w:rsidR="00780323" w:rsidRPr="001A72F5" w:rsidRDefault="00780323" w:rsidP="00780323">
      <w:pPr>
        <w:tabs>
          <w:tab w:val="left" w:pos="1620"/>
        </w:tabs>
        <w:ind w:firstLine="540"/>
        <w:jc w:val="center"/>
        <w:rPr>
          <w:b/>
          <w:sz w:val="28"/>
          <w:szCs w:val="28"/>
        </w:rPr>
      </w:pPr>
    </w:p>
    <w:p w:rsidR="00780323" w:rsidRDefault="00780323" w:rsidP="00780323">
      <w:pPr>
        <w:pStyle w:val="af2"/>
        <w:spacing w:before="0" w:after="0" w:line="360" w:lineRule="atLeast"/>
        <w:ind w:firstLine="567"/>
        <w:jc w:val="both"/>
        <w:rPr>
          <w:sz w:val="28"/>
          <w:szCs w:val="28"/>
        </w:rPr>
      </w:pPr>
      <w:r w:rsidRPr="00780323">
        <w:rPr>
          <w:sz w:val="28"/>
          <w:szCs w:val="28"/>
        </w:rPr>
        <w:t xml:space="preserve">2.1. Поверхностные водные объекты, находящиеся в </w:t>
      </w:r>
      <w:proofErr w:type="gramStart"/>
      <w:r w:rsidRPr="00780323">
        <w:rPr>
          <w:sz w:val="28"/>
          <w:szCs w:val="28"/>
        </w:rPr>
        <w:t>государственной</w:t>
      </w:r>
      <w:proofErr w:type="gramEnd"/>
      <w:r w:rsidRPr="00780323">
        <w:rPr>
          <w:sz w:val="28"/>
          <w:szCs w:val="28"/>
        </w:rPr>
        <w:t xml:space="preserve"> или </w:t>
      </w:r>
    </w:p>
    <w:p w:rsidR="00780323" w:rsidRPr="00780323" w:rsidRDefault="00780323" w:rsidP="00780323">
      <w:pPr>
        <w:pStyle w:val="af2"/>
        <w:spacing w:before="0" w:after="0" w:line="360" w:lineRule="atLeast"/>
        <w:ind w:firstLine="567"/>
        <w:jc w:val="both"/>
        <w:rPr>
          <w:sz w:val="28"/>
          <w:szCs w:val="28"/>
        </w:rPr>
      </w:pPr>
      <w:r w:rsidRPr="00780323">
        <w:rPr>
          <w:sz w:val="28"/>
          <w:szCs w:val="28"/>
        </w:rPr>
        <w:t>муниципальной собственности, являются водными объектами общего пользования, то есть общедоступными водными объектами, если иное не предусмотрено Водным кодексом Российской Федерации.</w:t>
      </w:r>
    </w:p>
    <w:p w:rsidR="00780323" w:rsidRPr="00780323" w:rsidRDefault="00780323" w:rsidP="007803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80323">
        <w:rPr>
          <w:sz w:val="28"/>
          <w:szCs w:val="28"/>
        </w:rPr>
        <w:t xml:space="preserve">        2.2. </w:t>
      </w:r>
      <w:r w:rsidRPr="00780323">
        <w:rPr>
          <w:rFonts w:eastAsiaTheme="minorHAnsi"/>
          <w:sz w:val="28"/>
          <w:szCs w:val="28"/>
          <w:lang w:eastAsia="en-US"/>
        </w:rPr>
        <w:t>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 Российской Федерации, другими федеральными законами.</w:t>
      </w:r>
    </w:p>
    <w:p w:rsidR="00780323" w:rsidRPr="00780323" w:rsidRDefault="00780323" w:rsidP="00780323">
      <w:pPr>
        <w:pStyle w:val="af2"/>
        <w:spacing w:before="0" w:after="0" w:line="360" w:lineRule="atLeast"/>
        <w:ind w:firstLine="567"/>
        <w:jc w:val="both"/>
        <w:rPr>
          <w:sz w:val="28"/>
          <w:szCs w:val="28"/>
        </w:rPr>
      </w:pPr>
      <w:r w:rsidRPr="00780323">
        <w:rPr>
          <w:sz w:val="28"/>
          <w:szCs w:val="28"/>
        </w:rPr>
        <w:t>2.3. 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пользование.</w:t>
      </w:r>
    </w:p>
    <w:p w:rsidR="00780323" w:rsidRPr="00780323" w:rsidRDefault="00780323" w:rsidP="00780323">
      <w:pPr>
        <w:pStyle w:val="af2"/>
        <w:spacing w:before="0" w:after="0" w:line="360" w:lineRule="atLeast"/>
        <w:ind w:firstLine="567"/>
        <w:jc w:val="both"/>
        <w:rPr>
          <w:sz w:val="28"/>
          <w:szCs w:val="28"/>
        </w:rPr>
      </w:pPr>
      <w:r w:rsidRPr="00780323">
        <w:rPr>
          <w:sz w:val="28"/>
          <w:szCs w:val="28"/>
        </w:rPr>
        <w:t>2.4. Использование водных объектов общего пользования для рекреационных целей (отдых, туризм, спорт) осуществляется в соответствии с Водным кодексом Российской Федерации на основании заключаемого договора водопользования, за исключением использования водных объектов для организованного отдыха детей, ветеранов, граждан пожилого возраста, инвалидов и купания отдельных граждан.</w:t>
      </w:r>
      <w:r>
        <w:rPr>
          <w:sz w:val="28"/>
          <w:szCs w:val="28"/>
        </w:rPr>
        <w:t xml:space="preserve"> </w:t>
      </w:r>
    </w:p>
    <w:p w:rsidR="00780323" w:rsidRDefault="00780323" w:rsidP="00780323">
      <w:pPr>
        <w:pStyle w:val="af2"/>
        <w:spacing w:before="0" w:after="0" w:line="360" w:lineRule="atLeast"/>
        <w:ind w:firstLine="567"/>
        <w:jc w:val="both"/>
        <w:rPr>
          <w:sz w:val="28"/>
          <w:szCs w:val="28"/>
        </w:rPr>
      </w:pPr>
      <w:r w:rsidRPr="00780323">
        <w:rPr>
          <w:sz w:val="28"/>
          <w:szCs w:val="28"/>
        </w:rPr>
        <w:t xml:space="preserve">2.5. 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требованиями к охране источников хозяйственно-питьевого водоснабжения </w:t>
      </w:r>
      <w:proofErr w:type="gramStart"/>
      <w:r w:rsidRPr="00780323">
        <w:rPr>
          <w:sz w:val="28"/>
          <w:szCs w:val="28"/>
        </w:rPr>
        <w:t>от</w:t>
      </w:r>
      <w:proofErr w:type="gramEnd"/>
      <w:r w:rsidRPr="00780323">
        <w:rPr>
          <w:sz w:val="28"/>
          <w:szCs w:val="28"/>
        </w:rPr>
        <w:t xml:space="preserve"> </w:t>
      </w:r>
    </w:p>
    <w:p w:rsidR="00780323" w:rsidRPr="00780323" w:rsidRDefault="00780323" w:rsidP="00780323">
      <w:pPr>
        <w:pStyle w:val="af2"/>
        <w:spacing w:before="0" w:after="0" w:line="360" w:lineRule="atLeast"/>
        <w:ind w:firstLine="567"/>
        <w:jc w:val="both"/>
        <w:rPr>
          <w:sz w:val="28"/>
          <w:szCs w:val="28"/>
        </w:rPr>
      </w:pPr>
      <w:r w:rsidRPr="00780323">
        <w:rPr>
          <w:sz w:val="28"/>
          <w:szCs w:val="28"/>
        </w:rPr>
        <w:t xml:space="preserve">загрязнений. </w:t>
      </w:r>
    </w:p>
    <w:p w:rsidR="00780323" w:rsidRPr="00780323" w:rsidRDefault="00780323" w:rsidP="00780323">
      <w:pPr>
        <w:pStyle w:val="af2"/>
        <w:spacing w:before="0" w:after="0" w:line="360" w:lineRule="atLeast"/>
        <w:ind w:firstLine="567"/>
        <w:jc w:val="both"/>
        <w:rPr>
          <w:sz w:val="28"/>
          <w:szCs w:val="28"/>
        </w:rPr>
      </w:pPr>
      <w:r w:rsidRPr="00780323">
        <w:rPr>
          <w:sz w:val="28"/>
          <w:szCs w:val="28"/>
        </w:rPr>
        <w:lastRenderedPageBreak/>
        <w:t>Купание в неустановленных местах запрещается.</w:t>
      </w:r>
    </w:p>
    <w:p w:rsidR="00780323" w:rsidRPr="00780323" w:rsidRDefault="00780323" w:rsidP="007803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0323">
        <w:rPr>
          <w:sz w:val="28"/>
          <w:szCs w:val="28"/>
        </w:rPr>
        <w:t xml:space="preserve">2.6. </w:t>
      </w:r>
      <w:r w:rsidRPr="00780323">
        <w:rPr>
          <w:rFonts w:eastAsiaTheme="minorHAnsi"/>
          <w:sz w:val="28"/>
          <w:szCs w:val="28"/>
          <w:lang w:eastAsia="en-US"/>
        </w:rPr>
        <w:t xml:space="preserve">Использование водных объектов </w:t>
      </w:r>
      <w:proofErr w:type="spellStart"/>
      <w:r w:rsidRPr="00780323">
        <w:rPr>
          <w:rFonts w:eastAsiaTheme="minorHAnsi"/>
          <w:sz w:val="28"/>
          <w:szCs w:val="28"/>
          <w:lang w:eastAsia="en-US"/>
        </w:rPr>
        <w:t>рыбохозяйственного</w:t>
      </w:r>
      <w:proofErr w:type="spellEnd"/>
      <w:r w:rsidRPr="00780323">
        <w:rPr>
          <w:rFonts w:eastAsiaTheme="minorHAnsi"/>
          <w:sz w:val="28"/>
          <w:szCs w:val="28"/>
          <w:lang w:eastAsia="en-US"/>
        </w:rPr>
        <w:t xml:space="preserve"> значения для целей рыболовства и </w:t>
      </w:r>
      <w:proofErr w:type="spellStart"/>
      <w:r w:rsidRPr="00780323">
        <w:rPr>
          <w:rFonts w:eastAsiaTheme="minorHAnsi"/>
          <w:sz w:val="28"/>
          <w:szCs w:val="28"/>
          <w:lang w:eastAsia="en-US"/>
        </w:rPr>
        <w:t>аквакультуры</w:t>
      </w:r>
      <w:proofErr w:type="spellEnd"/>
      <w:r w:rsidRPr="00780323">
        <w:rPr>
          <w:rFonts w:eastAsiaTheme="minorHAnsi"/>
          <w:sz w:val="28"/>
          <w:szCs w:val="28"/>
          <w:lang w:eastAsia="en-US"/>
        </w:rPr>
        <w:t xml:space="preserve"> (рыбоводства) осуществляется в соответствии с Водным кодексом российской Федерации, </w:t>
      </w:r>
      <w:hyperlink r:id="rId9" w:history="1">
        <w:r w:rsidRPr="00780323">
          <w:rPr>
            <w:rFonts w:eastAsiaTheme="minorHAnsi"/>
            <w:color w:val="0000FF"/>
            <w:sz w:val="28"/>
            <w:szCs w:val="28"/>
            <w:lang w:eastAsia="en-US"/>
          </w:rPr>
          <w:t>законодательством</w:t>
        </w:r>
      </w:hyperlink>
      <w:r w:rsidRPr="00780323">
        <w:rPr>
          <w:rFonts w:eastAsiaTheme="minorHAnsi"/>
          <w:sz w:val="28"/>
          <w:szCs w:val="28"/>
          <w:lang w:eastAsia="en-US"/>
        </w:rPr>
        <w:t xml:space="preserve"> о рыболовстве и сохранении водных биологических ресурсов и </w:t>
      </w:r>
      <w:hyperlink r:id="rId10" w:history="1">
        <w:r w:rsidRPr="00780323">
          <w:rPr>
            <w:rFonts w:eastAsiaTheme="minorHAnsi"/>
            <w:color w:val="0000FF"/>
            <w:sz w:val="28"/>
            <w:szCs w:val="28"/>
            <w:lang w:eastAsia="en-US"/>
          </w:rPr>
          <w:t>законодательством</w:t>
        </w:r>
      </w:hyperlink>
      <w:r w:rsidRPr="00780323">
        <w:rPr>
          <w:rFonts w:eastAsiaTheme="minorHAnsi"/>
          <w:sz w:val="28"/>
          <w:szCs w:val="28"/>
          <w:lang w:eastAsia="en-US"/>
        </w:rPr>
        <w:t xml:space="preserve"> Российской Федерации, регулирующим отношения в области </w:t>
      </w:r>
      <w:proofErr w:type="spellStart"/>
      <w:r w:rsidRPr="00780323">
        <w:rPr>
          <w:rFonts w:eastAsiaTheme="minorHAnsi"/>
          <w:sz w:val="28"/>
          <w:szCs w:val="28"/>
          <w:lang w:eastAsia="en-US"/>
        </w:rPr>
        <w:t>аквакультуры</w:t>
      </w:r>
      <w:proofErr w:type="spellEnd"/>
      <w:r w:rsidRPr="00780323">
        <w:rPr>
          <w:rFonts w:eastAsiaTheme="minorHAnsi"/>
          <w:sz w:val="28"/>
          <w:szCs w:val="28"/>
          <w:lang w:eastAsia="en-US"/>
        </w:rPr>
        <w:t xml:space="preserve"> (рыбоводства).</w:t>
      </w:r>
    </w:p>
    <w:p w:rsidR="00780323" w:rsidRPr="00780323" w:rsidRDefault="00780323" w:rsidP="00780323">
      <w:pPr>
        <w:pStyle w:val="af2"/>
        <w:spacing w:before="0" w:after="0" w:line="360" w:lineRule="atLeast"/>
        <w:ind w:firstLine="567"/>
        <w:jc w:val="both"/>
        <w:rPr>
          <w:sz w:val="28"/>
          <w:szCs w:val="28"/>
        </w:rPr>
      </w:pPr>
      <w:r w:rsidRPr="00780323">
        <w:rPr>
          <w:sz w:val="28"/>
          <w:szCs w:val="28"/>
        </w:rPr>
        <w:t>2.7. Использование водных объектов общего пользования для охоты осуществляется в соответствии с водным законодательством, законодательством в области охоты и сохранения охотничьих ресурсов.</w:t>
      </w:r>
    </w:p>
    <w:p w:rsidR="00780323" w:rsidRPr="00780323" w:rsidRDefault="00780323" w:rsidP="00780323">
      <w:pPr>
        <w:pStyle w:val="af2"/>
        <w:spacing w:before="0" w:after="0" w:line="360" w:lineRule="atLeast"/>
        <w:ind w:firstLine="567"/>
        <w:jc w:val="both"/>
        <w:rPr>
          <w:sz w:val="28"/>
          <w:szCs w:val="28"/>
        </w:rPr>
      </w:pPr>
      <w:r w:rsidRPr="00780323">
        <w:rPr>
          <w:sz w:val="28"/>
          <w:szCs w:val="28"/>
        </w:rPr>
        <w:t>2.8. Водные объекты общего пользования могут использоваться для плавания на маломерных плавательных средствах в порядке, установленном законодательством.</w:t>
      </w:r>
    </w:p>
    <w:p w:rsidR="00780323" w:rsidRPr="00780323" w:rsidRDefault="00780323" w:rsidP="00780323">
      <w:pPr>
        <w:pStyle w:val="af2"/>
        <w:spacing w:before="0" w:after="0" w:line="360" w:lineRule="atLeast"/>
        <w:ind w:firstLine="567"/>
        <w:jc w:val="both"/>
        <w:rPr>
          <w:sz w:val="28"/>
          <w:szCs w:val="28"/>
        </w:rPr>
      </w:pPr>
      <w:r w:rsidRPr="00780323">
        <w:rPr>
          <w:sz w:val="28"/>
          <w:szCs w:val="28"/>
        </w:rPr>
        <w:t>2.9. При использовании водных объектов для личных и бытовых нужд граждане обязаны:</w:t>
      </w:r>
    </w:p>
    <w:p w:rsidR="00780323" w:rsidRPr="00780323" w:rsidRDefault="00780323" w:rsidP="00780323">
      <w:pPr>
        <w:pStyle w:val="af2"/>
        <w:spacing w:before="0" w:after="0" w:line="360" w:lineRule="atLeast"/>
        <w:ind w:firstLine="567"/>
        <w:jc w:val="both"/>
        <w:rPr>
          <w:sz w:val="28"/>
          <w:szCs w:val="28"/>
        </w:rPr>
      </w:pPr>
      <w:r w:rsidRPr="00780323">
        <w:rPr>
          <w:sz w:val="28"/>
          <w:szCs w:val="28"/>
        </w:rPr>
        <w:t>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780323" w:rsidRPr="00780323" w:rsidRDefault="00780323" w:rsidP="00780323">
      <w:pPr>
        <w:pStyle w:val="af2"/>
        <w:spacing w:before="0" w:after="0" w:line="360" w:lineRule="atLeast"/>
        <w:ind w:firstLine="567"/>
        <w:jc w:val="both"/>
        <w:rPr>
          <w:sz w:val="28"/>
          <w:szCs w:val="28"/>
        </w:rPr>
      </w:pPr>
      <w:r w:rsidRPr="00780323">
        <w:rPr>
          <w:sz w:val="28"/>
          <w:szCs w:val="28"/>
        </w:rPr>
        <w:t>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судоходства и людей;</w:t>
      </w:r>
    </w:p>
    <w:p w:rsidR="00780323" w:rsidRPr="00780323" w:rsidRDefault="00780323" w:rsidP="00780323">
      <w:pPr>
        <w:pStyle w:val="af2"/>
        <w:spacing w:before="0" w:after="0" w:line="360" w:lineRule="atLeast"/>
        <w:ind w:firstLine="567"/>
        <w:jc w:val="both"/>
        <w:rPr>
          <w:sz w:val="28"/>
          <w:szCs w:val="28"/>
        </w:rPr>
      </w:pPr>
      <w:r w:rsidRPr="00780323">
        <w:rPr>
          <w:sz w:val="28"/>
          <w:szCs w:val="28"/>
        </w:rPr>
        <w:t>соблюдать требования Правил охраны жизни людей на водных объектах в Ленинградской области, а также выполнять предписания должностных лиц федеральных органов исполнительной власти, действующих в пределах предоставленных им полномочий;</w:t>
      </w:r>
    </w:p>
    <w:p w:rsidR="00780323" w:rsidRPr="00780323" w:rsidRDefault="00780323" w:rsidP="00780323">
      <w:pPr>
        <w:pStyle w:val="af2"/>
        <w:spacing w:before="0" w:after="0" w:line="360" w:lineRule="atLeast"/>
        <w:ind w:firstLine="567"/>
        <w:jc w:val="both"/>
        <w:rPr>
          <w:sz w:val="28"/>
          <w:szCs w:val="28"/>
        </w:rPr>
      </w:pPr>
      <w:r w:rsidRPr="00780323">
        <w:rPr>
          <w:sz w:val="28"/>
          <w:szCs w:val="28"/>
        </w:rPr>
        <w:t>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 водных биологических ресурсах, устанавливающее соответствующие режимы особой охраны для водных объектов, отнесенных к особо охраняемым водным объектам:</w:t>
      </w:r>
    </w:p>
    <w:p w:rsidR="00780323" w:rsidRPr="00780323" w:rsidRDefault="00780323" w:rsidP="00780323">
      <w:pPr>
        <w:pStyle w:val="af2"/>
        <w:spacing w:before="0" w:after="0" w:line="360" w:lineRule="atLeast"/>
        <w:ind w:firstLine="567"/>
        <w:jc w:val="both"/>
        <w:rPr>
          <w:sz w:val="28"/>
          <w:szCs w:val="28"/>
        </w:rPr>
      </w:pPr>
      <w:r w:rsidRPr="00780323">
        <w:rPr>
          <w:sz w:val="28"/>
          <w:szCs w:val="28"/>
        </w:rPr>
        <w:t>- входящим в состав особо охраняемых природных территорий;</w:t>
      </w:r>
    </w:p>
    <w:p w:rsidR="00780323" w:rsidRPr="00780323" w:rsidRDefault="00780323" w:rsidP="00780323">
      <w:pPr>
        <w:pStyle w:val="af2"/>
        <w:spacing w:before="0" w:after="0" w:line="360" w:lineRule="atLeast"/>
        <w:ind w:firstLine="567"/>
        <w:jc w:val="both"/>
        <w:rPr>
          <w:sz w:val="28"/>
          <w:szCs w:val="28"/>
        </w:rPr>
      </w:pPr>
      <w:r w:rsidRPr="00780323">
        <w:rPr>
          <w:sz w:val="28"/>
          <w:szCs w:val="28"/>
        </w:rPr>
        <w:t xml:space="preserve">- расположенных на территории источников питьевого водоснабжения, в границах </w:t>
      </w:r>
      <w:proofErr w:type="spellStart"/>
      <w:r w:rsidRPr="00780323">
        <w:rPr>
          <w:sz w:val="28"/>
          <w:szCs w:val="28"/>
        </w:rPr>
        <w:t>рыбохозяйственных</w:t>
      </w:r>
      <w:proofErr w:type="spellEnd"/>
      <w:r w:rsidRPr="00780323">
        <w:rPr>
          <w:sz w:val="28"/>
          <w:szCs w:val="28"/>
        </w:rPr>
        <w:t>, заповедных и рыбоохранных зон;</w:t>
      </w:r>
    </w:p>
    <w:p w:rsidR="00780323" w:rsidRPr="00780323" w:rsidRDefault="00780323" w:rsidP="00780323">
      <w:pPr>
        <w:pStyle w:val="af2"/>
        <w:spacing w:before="0" w:after="0" w:line="360" w:lineRule="atLeast"/>
        <w:ind w:firstLine="567"/>
        <w:jc w:val="both"/>
        <w:rPr>
          <w:sz w:val="28"/>
          <w:szCs w:val="28"/>
        </w:rPr>
      </w:pPr>
      <w:r w:rsidRPr="00780323">
        <w:rPr>
          <w:sz w:val="28"/>
          <w:szCs w:val="28"/>
        </w:rPr>
        <w:lastRenderedPageBreak/>
        <w:t>соблюдать установленный режим использования водного объекта общего пользования;</w:t>
      </w:r>
    </w:p>
    <w:p w:rsidR="00780323" w:rsidRPr="00780323" w:rsidRDefault="00780323" w:rsidP="00780323">
      <w:pPr>
        <w:pStyle w:val="af2"/>
        <w:spacing w:before="0" w:after="0" w:line="360" w:lineRule="atLeast"/>
        <w:ind w:firstLine="567"/>
        <w:jc w:val="both"/>
        <w:rPr>
          <w:sz w:val="28"/>
          <w:szCs w:val="28"/>
        </w:rPr>
      </w:pPr>
      <w:r w:rsidRPr="00780323">
        <w:rPr>
          <w:sz w:val="28"/>
          <w:szCs w:val="28"/>
        </w:rPr>
        <w:t>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780323" w:rsidRPr="00780323" w:rsidRDefault="00780323" w:rsidP="00780323">
      <w:pPr>
        <w:pStyle w:val="af2"/>
        <w:spacing w:before="0" w:after="0" w:line="360" w:lineRule="atLeast"/>
        <w:ind w:firstLine="567"/>
        <w:jc w:val="both"/>
        <w:rPr>
          <w:sz w:val="28"/>
          <w:szCs w:val="28"/>
        </w:rPr>
      </w:pPr>
      <w:r w:rsidRPr="00780323">
        <w:rPr>
          <w:sz w:val="28"/>
          <w:szCs w:val="28"/>
        </w:rPr>
        <w:t>соблюдать Правила пожарной безопасности в Российской Федерации,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объектов, объектов животного и растительного мира;</w:t>
      </w:r>
    </w:p>
    <w:p w:rsidR="00780323" w:rsidRPr="00780323" w:rsidRDefault="00780323" w:rsidP="00780323">
      <w:pPr>
        <w:pStyle w:val="af2"/>
        <w:spacing w:before="0" w:after="0" w:line="360" w:lineRule="atLeast"/>
        <w:ind w:firstLine="567"/>
        <w:jc w:val="both"/>
        <w:rPr>
          <w:sz w:val="28"/>
          <w:szCs w:val="28"/>
        </w:rPr>
      </w:pPr>
      <w:r w:rsidRPr="00780323">
        <w:rPr>
          <w:sz w:val="28"/>
          <w:szCs w:val="28"/>
        </w:rPr>
        <w:t>соблюдать меры безопасности при проведении культурных, спортивных и развлекательных мероприятий на водоемах.</w:t>
      </w:r>
    </w:p>
    <w:p w:rsidR="00780323" w:rsidRPr="00780323" w:rsidRDefault="00780323" w:rsidP="00780323">
      <w:pPr>
        <w:tabs>
          <w:tab w:val="left" w:pos="240"/>
        </w:tabs>
        <w:ind w:firstLine="540"/>
        <w:jc w:val="both"/>
        <w:rPr>
          <w:sz w:val="28"/>
          <w:szCs w:val="28"/>
          <w:highlight w:val="yellow"/>
        </w:rPr>
      </w:pPr>
    </w:p>
    <w:p w:rsidR="00780323" w:rsidRPr="00780323" w:rsidRDefault="00780323" w:rsidP="00780323">
      <w:pPr>
        <w:tabs>
          <w:tab w:val="left" w:pos="240"/>
        </w:tabs>
        <w:ind w:firstLine="540"/>
        <w:jc w:val="center"/>
        <w:rPr>
          <w:b/>
          <w:sz w:val="28"/>
          <w:szCs w:val="28"/>
        </w:rPr>
      </w:pPr>
      <w:r w:rsidRPr="00780323">
        <w:rPr>
          <w:b/>
          <w:sz w:val="28"/>
          <w:szCs w:val="28"/>
        </w:rPr>
        <w:t>3. Запреты, установленные при использовании водных объектов общего пользования</w:t>
      </w:r>
    </w:p>
    <w:p w:rsidR="00780323" w:rsidRPr="00780323" w:rsidRDefault="00780323" w:rsidP="00780323">
      <w:pPr>
        <w:tabs>
          <w:tab w:val="left" w:pos="240"/>
        </w:tabs>
        <w:ind w:firstLine="540"/>
        <w:jc w:val="both"/>
        <w:rPr>
          <w:sz w:val="28"/>
          <w:szCs w:val="28"/>
          <w:highlight w:val="yellow"/>
        </w:rPr>
      </w:pPr>
    </w:p>
    <w:p w:rsidR="00780323" w:rsidRPr="00780323" w:rsidRDefault="00780323" w:rsidP="00780323">
      <w:pPr>
        <w:tabs>
          <w:tab w:val="left" w:pos="240"/>
        </w:tabs>
        <w:ind w:firstLine="540"/>
        <w:jc w:val="both"/>
        <w:rPr>
          <w:sz w:val="28"/>
          <w:szCs w:val="28"/>
        </w:rPr>
      </w:pPr>
      <w:r w:rsidRPr="00780323">
        <w:rPr>
          <w:sz w:val="28"/>
          <w:szCs w:val="28"/>
        </w:rPr>
        <w:t>3.1. На водных объектах общего пользования могут быть запрещены: забор (изъятие) водных ресурсов для целей питьевого и хозяйственно-бытового водоснабжения, использование маломерных судов, водных мотоциклов и других технических средств, предназначенных для отдыха на водных объектах, водопой, а также установлены иные запреты в случаях, предусмотренных законодательством Российской Федерации и Ленинградской области.</w:t>
      </w:r>
    </w:p>
    <w:p w:rsidR="00780323" w:rsidRPr="00780323" w:rsidRDefault="00780323" w:rsidP="007803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80323">
        <w:rPr>
          <w:color w:val="auto"/>
          <w:sz w:val="28"/>
          <w:szCs w:val="28"/>
        </w:rPr>
        <w:t>3.2. При использовании водных объектов общего пользования для личных и бытовых нужд запрещается:</w:t>
      </w:r>
    </w:p>
    <w:p w:rsidR="00780323" w:rsidRPr="00780323" w:rsidRDefault="00780323" w:rsidP="007803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80323">
        <w:rPr>
          <w:color w:val="auto"/>
          <w:sz w:val="28"/>
          <w:szCs w:val="28"/>
        </w:rPr>
        <w:t>размещение в пределах береговой полосы сооружений и устройств, ограничивающих свободный доступ к водному объекту;</w:t>
      </w:r>
    </w:p>
    <w:p w:rsidR="00780323" w:rsidRPr="00780323" w:rsidRDefault="00780323" w:rsidP="007803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80323">
        <w:rPr>
          <w:color w:val="auto"/>
          <w:sz w:val="28"/>
          <w:szCs w:val="28"/>
        </w:rPr>
        <w:t xml:space="preserve">размещение механизмов и оборудования, загрязняющих или засоряющих водные объекты, либо береговую полосу водного объекта, а также влекущих за собой возникновение чрезвычайных ситуаций; </w:t>
      </w:r>
    </w:p>
    <w:p w:rsidR="00780323" w:rsidRPr="00780323" w:rsidRDefault="00780323" w:rsidP="007803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80323">
        <w:rPr>
          <w:color w:val="auto"/>
          <w:sz w:val="28"/>
          <w:szCs w:val="28"/>
        </w:rPr>
        <w:t xml:space="preserve">снятие, самовольная установка, повреждение оборудования и средств обозначения участков водных объектов, информационных, ограничительных, предупредительных и запретительных знаков и щитов; </w:t>
      </w:r>
    </w:p>
    <w:p w:rsidR="00780323" w:rsidRPr="00780323" w:rsidRDefault="00780323" w:rsidP="00780323">
      <w:pPr>
        <w:pStyle w:val="Default"/>
        <w:spacing w:after="34"/>
        <w:ind w:firstLine="567"/>
        <w:jc w:val="both"/>
        <w:rPr>
          <w:color w:val="auto"/>
          <w:sz w:val="28"/>
          <w:szCs w:val="28"/>
        </w:rPr>
      </w:pPr>
      <w:r w:rsidRPr="00780323">
        <w:rPr>
          <w:color w:val="auto"/>
          <w:sz w:val="28"/>
          <w:szCs w:val="28"/>
        </w:rPr>
        <w:t xml:space="preserve">уничтожение или повреждение почвенного покрова и объектов растительного мира в пределах прибрежной защитной полосы; </w:t>
      </w:r>
    </w:p>
    <w:p w:rsidR="00780323" w:rsidRPr="00780323" w:rsidRDefault="00780323" w:rsidP="00780323">
      <w:pPr>
        <w:pStyle w:val="af2"/>
        <w:spacing w:before="0" w:after="0" w:line="360" w:lineRule="atLeast"/>
        <w:ind w:firstLine="567"/>
        <w:jc w:val="both"/>
        <w:rPr>
          <w:sz w:val="28"/>
          <w:szCs w:val="28"/>
        </w:rPr>
      </w:pPr>
      <w:r w:rsidRPr="00780323">
        <w:rPr>
          <w:sz w:val="28"/>
          <w:szCs w:val="28"/>
        </w:rPr>
        <w:t>использование водных объектов, на которых водопользование ограничено, приостановлено или запрещено, для целей, на которые введены запреты;</w:t>
      </w:r>
    </w:p>
    <w:p w:rsidR="00780323" w:rsidRPr="00780323" w:rsidRDefault="00780323" w:rsidP="00780323">
      <w:pPr>
        <w:pStyle w:val="af2"/>
        <w:spacing w:before="0" w:after="0" w:line="360" w:lineRule="atLeast"/>
        <w:ind w:firstLine="567"/>
        <w:jc w:val="both"/>
        <w:rPr>
          <w:sz w:val="28"/>
          <w:szCs w:val="28"/>
        </w:rPr>
      </w:pPr>
      <w:proofErr w:type="gramStart"/>
      <w:r w:rsidRPr="00780323">
        <w:rPr>
          <w:sz w:val="28"/>
          <w:szCs w:val="28"/>
        </w:rPr>
        <w:t>применение источников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садово-огородных участков;</w:t>
      </w:r>
      <w:proofErr w:type="gramEnd"/>
    </w:p>
    <w:p w:rsidR="00780323" w:rsidRPr="00780323" w:rsidRDefault="00780323" w:rsidP="00780323">
      <w:pPr>
        <w:pStyle w:val="af2"/>
        <w:spacing w:before="0" w:after="0" w:line="360" w:lineRule="atLeast"/>
        <w:ind w:firstLine="567"/>
        <w:jc w:val="both"/>
        <w:rPr>
          <w:sz w:val="28"/>
          <w:szCs w:val="28"/>
        </w:rPr>
      </w:pPr>
      <w:r w:rsidRPr="00780323">
        <w:rPr>
          <w:sz w:val="28"/>
          <w:szCs w:val="28"/>
        </w:rPr>
        <w:lastRenderedPageBreak/>
        <w:t>применение запрещенных орудий и способов добычи (вылова) объектов животного мира и водных биологических ресурсов;</w:t>
      </w:r>
    </w:p>
    <w:p w:rsidR="00780323" w:rsidRPr="00780323" w:rsidRDefault="00780323" w:rsidP="00780323">
      <w:pPr>
        <w:pStyle w:val="af2"/>
        <w:spacing w:before="0" w:after="0" w:line="360" w:lineRule="atLeast"/>
        <w:ind w:firstLine="567"/>
        <w:jc w:val="both"/>
        <w:rPr>
          <w:sz w:val="28"/>
          <w:szCs w:val="28"/>
        </w:rPr>
      </w:pPr>
      <w:r w:rsidRPr="00780323">
        <w:rPr>
          <w:sz w:val="28"/>
          <w:szCs w:val="28"/>
        </w:rPr>
        <w:t>осуществлять спуск воды водных объектов общего пользования или уничтожение источников его водоснабжения;</w:t>
      </w:r>
    </w:p>
    <w:p w:rsidR="00780323" w:rsidRPr="00780323" w:rsidRDefault="00780323" w:rsidP="007803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0323">
        <w:rPr>
          <w:sz w:val="28"/>
          <w:szCs w:val="28"/>
        </w:rPr>
        <w:t>оставление на водных объектах несовершеннолетних детей без присмотра взрослых.</w:t>
      </w:r>
    </w:p>
    <w:p w:rsidR="00780323" w:rsidRPr="00780323" w:rsidRDefault="00780323" w:rsidP="007803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80323">
        <w:rPr>
          <w:sz w:val="28"/>
          <w:szCs w:val="28"/>
        </w:rPr>
        <w:t xml:space="preserve">        3.3. </w:t>
      </w:r>
      <w:r w:rsidRPr="00780323">
        <w:rPr>
          <w:rFonts w:eastAsiaTheme="minorHAnsi"/>
          <w:sz w:val="28"/>
          <w:szCs w:val="28"/>
          <w:lang w:eastAsia="en-US"/>
        </w:rPr>
        <w:t xml:space="preserve">В границах </w:t>
      </w:r>
      <w:proofErr w:type="spellStart"/>
      <w:r w:rsidRPr="00780323">
        <w:rPr>
          <w:rFonts w:eastAsiaTheme="minorHAnsi"/>
          <w:sz w:val="28"/>
          <w:szCs w:val="28"/>
          <w:lang w:eastAsia="en-US"/>
        </w:rPr>
        <w:t>водоохранных</w:t>
      </w:r>
      <w:proofErr w:type="spellEnd"/>
      <w:r w:rsidRPr="00780323">
        <w:rPr>
          <w:rFonts w:eastAsiaTheme="minorHAnsi"/>
          <w:sz w:val="28"/>
          <w:szCs w:val="28"/>
          <w:lang w:eastAsia="en-US"/>
        </w:rPr>
        <w:t xml:space="preserve"> зон запрещаются:</w:t>
      </w:r>
    </w:p>
    <w:p w:rsidR="00780323" w:rsidRPr="00780323" w:rsidRDefault="00780323" w:rsidP="007803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80323">
        <w:rPr>
          <w:rFonts w:eastAsiaTheme="minorHAnsi"/>
          <w:sz w:val="28"/>
          <w:szCs w:val="28"/>
          <w:lang w:eastAsia="en-US"/>
        </w:rPr>
        <w:t xml:space="preserve">        1) использование сточных вод в целях регулирования плодородия почв;</w:t>
      </w:r>
    </w:p>
    <w:p w:rsidR="00780323" w:rsidRPr="00780323" w:rsidRDefault="00780323" w:rsidP="007803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80323">
        <w:rPr>
          <w:rFonts w:eastAsiaTheme="minorHAnsi"/>
          <w:sz w:val="28"/>
          <w:szCs w:val="28"/>
          <w:lang w:eastAsia="en-US"/>
        </w:rPr>
        <w:t xml:space="preserve">      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780323" w:rsidRPr="00780323" w:rsidRDefault="00780323" w:rsidP="007803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80323">
        <w:rPr>
          <w:rFonts w:eastAsiaTheme="minorHAnsi"/>
          <w:sz w:val="28"/>
          <w:szCs w:val="28"/>
          <w:lang w:eastAsia="en-US"/>
        </w:rPr>
        <w:t xml:space="preserve">        3) осуществление авиационных мер по борьбе с вредными организмами;</w:t>
      </w:r>
    </w:p>
    <w:p w:rsidR="00780323" w:rsidRPr="00780323" w:rsidRDefault="00780323" w:rsidP="007803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80323">
        <w:rPr>
          <w:rFonts w:eastAsiaTheme="minorHAnsi"/>
          <w:sz w:val="28"/>
          <w:szCs w:val="28"/>
          <w:lang w:eastAsia="en-US"/>
        </w:rPr>
        <w:t xml:space="preserve">      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780323" w:rsidRPr="00780323" w:rsidRDefault="00780323" w:rsidP="007803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80323">
        <w:rPr>
          <w:rFonts w:eastAsiaTheme="minorHAnsi"/>
          <w:sz w:val="28"/>
          <w:szCs w:val="28"/>
          <w:lang w:eastAsia="en-US"/>
        </w:rPr>
        <w:t xml:space="preserve">       </w:t>
      </w:r>
      <w:proofErr w:type="gramStart"/>
      <w:r w:rsidRPr="00780323">
        <w:rPr>
          <w:rFonts w:eastAsiaTheme="minorHAnsi"/>
          <w:sz w:val="28"/>
          <w:szCs w:val="28"/>
          <w:lang w:eastAsia="en-US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780323" w:rsidRPr="00780323" w:rsidRDefault="00780323" w:rsidP="007803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80323">
        <w:rPr>
          <w:rFonts w:eastAsiaTheme="minorHAnsi"/>
          <w:sz w:val="28"/>
          <w:szCs w:val="28"/>
          <w:lang w:eastAsia="en-US"/>
        </w:rPr>
        <w:t xml:space="preserve">       6) размещение специализированных хранилищ пестицидов и </w:t>
      </w:r>
      <w:proofErr w:type="spellStart"/>
      <w:r w:rsidRPr="00780323">
        <w:rPr>
          <w:rFonts w:eastAsiaTheme="minorHAnsi"/>
          <w:sz w:val="28"/>
          <w:szCs w:val="28"/>
          <w:lang w:eastAsia="en-US"/>
        </w:rPr>
        <w:t>агрохимикатов</w:t>
      </w:r>
      <w:proofErr w:type="spellEnd"/>
      <w:r w:rsidRPr="00780323">
        <w:rPr>
          <w:rFonts w:eastAsiaTheme="minorHAnsi"/>
          <w:sz w:val="28"/>
          <w:szCs w:val="28"/>
          <w:lang w:eastAsia="en-US"/>
        </w:rPr>
        <w:t xml:space="preserve">, применение пестицидов и </w:t>
      </w:r>
      <w:proofErr w:type="spellStart"/>
      <w:r w:rsidRPr="00780323">
        <w:rPr>
          <w:rFonts w:eastAsiaTheme="minorHAnsi"/>
          <w:sz w:val="28"/>
          <w:szCs w:val="28"/>
          <w:lang w:eastAsia="en-US"/>
        </w:rPr>
        <w:t>агрохимикатов</w:t>
      </w:r>
      <w:proofErr w:type="spellEnd"/>
      <w:r w:rsidRPr="00780323">
        <w:rPr>
          <w:rFonts w:eastAsiaTheme="minorHAnsi"/>
          <w:sz w:val="28"/>
          <w:szCs w:val="28"/>
          <w:lang w:eastAsia="en-US"/>
        </w:rPr>
        <w:t>;</w:t>
      </w:r>
    </w:p>
    <w:p w:rsidR="00780323" w:rsidRPr="00780323" w:rsidRDefault="00780323" w:rsidP="007803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80323">
        <w:rPr>
          <w:rFonts w:eastAsiaTheme="minorHAnsi"/>
          <w:sz w:val="28"/>
          <w:szCs w:val="28"/>
          <w:lang w:eastAsia="en-US"/>
        </w:rPr>
        <w:t xml:space="preserve">       7) сброс сточных, в том числе дренажных, вод;</w:t>
      </w:r>
    </w:p>
    <w:p w:rsidR="00780323" w:rsidRPr="00780323" w:rsidRDefault="00780323" w:rsidP="007803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80323">
        <w:rPr>
          <w:rFonts w:eastAsiaTheme="minorHAnsi"/>
          <w:sz w:val="28"/>
          <w:szCs w:val="28"/>
          <w:lang w:eastAsia="en-US"/>
        </w:rPr>
        <w:t xml:space="preserve">        </w:t>
      </w:r>
      <w:proofErr w:type="gramStart"/>
      <w:r w:rsidRPr="00780323">
        <w:rPr>
          <w:rFonts w:eastAsiaTheme="minorHAnsi"/>
          <w:sz w:val="28"/>
          <w:szCs w:val="28"/>
          <w:lang w:eastAsia="en-US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11" w:history="1">
        <w:r w:rsidRPr="00780323">
          <w:rPr>
            <w:rFonts w:eastAsiaTheme="minorHAnsi"/>
            <w:color w:val="0000FF"/>
            <w:sz w:val="28"/>
            <w:szCs w:val="28"/>
            <w:lang w:eastAsia="en-US"/>
          </w:rPr>
          <w:t>статьей 19.1</w:t>
        </w:r>
      </w:hyperlink>
      <w:r w:rsidRPr="00780323">
        <w:rPr>
          <w:rFonts w:eastAsiaTheme="minorHAnsi"/>
          <w:sz w:val="28"/>
          <w:szCs w:val="28"/>
          <w:lang w:eastAsia="en-US"/>
        </w:rPr>
        <w:t xml:space="preserve"> Закона Российской Федерации от</w:t>
      </w:r>
      <w:proofErr w:type="gramEnd"/>
      <w:r w:rsidRPr="0078032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80323">
        <w:rPr>
          <w:rFonts w:eastAsiaTheme="minorHAnsi"/>
          <w:sz w:val="28"/>
          <w:szCs w:val="28"/>
          <w:lang w:eastAsia="en-US"/>
        </w:rPr>
        <w:t>21 февраля 1992 года № 2395-1 "О недрах").</w:t>
      </w:r>
      <w:proofErr w:type="gramEnd"/>
    </w:p>
    <w:p w:rsidR="00780323" w:rsidRPr="00780323" w:rsidRDefault="00780323" w:rsidP="007803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80323">
        <w:rPr>
          <w:color w:val="auto"/>
          <w:sz w:val="28"/>
          <w:szCs w:val="28"/>
        </w:rPr>
        <w:t>3.4. В границах прибрежной защитной полосы водного объекта наряду с пунктом 3.3. запрещается:</w:t>
      </w:r>
    </w:p>
    <w:p w:rsidR="00780323" w:rsidRPr="00780323" w:rsidRDefault="00780323" w:rsidP="007803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80323">
        <w:rPr>
          <w:color w:val="auto"/>
          <w:sz w:val="28"/>
          <w:szCs w:val="28"/>
        </w:rPr>
        <w:t xml:space="preserve">распашка земель; </w:t>
      </w:r>
    </w:p>
    <w:p w:rsidR="00780323" w:rsidRPr="00780323" w:rsidRDefault="00780323" w:rsidP="00780323">
      <w:pPr>
        <w:pStyle w:val="Default"/>
        <w:spacing w:after="34"/>
        <w:ind w:firstLine="567"/>
        <w:jc w:val="both"/>
        <w:rPr>
          <w:color w:val="auto"/>
          <w:sz w:val="28"/>
          <w:szCs w:val="28"/>
        </w:rPr>
      </w:pPr>
      <w:r w:rsidRPr="00780323">
        <w:rPr>
          <w:color w:val="auto"/>
          <w:sz w:val="28"/>
          <w:szCs w:val="28"/>
        </w:rPr>
        <w:t>выпас сельскохозяйственных животных, организация для них летних лагерей и ванн;</w:t>
      </w:r>
    </w:p>
    <w:p w:rsidR="00780323" w:rsidRPr="00780323" w:rsidRDefault="00780323" w:rsidP="00780323">
      <w:pPr>
        <w:pStyle w:val="Default"/>
        <w:spacing w:after="34"/>
        <w:ind w:firstLine="567"/>
        <w:jc w:val="both"/>
        <w:rPr>
          <w:color w:val="auto"/>
          <w:sz w:val="28"/>
          <w:szCs w:val="28"/>
        </w:rPr>
      </w:pPr>
      <w:r w:rsidRPr="00780323">
        <w:rPr>
          <w:color w:val="auto"/>
          <w:sz w:val="28"/>
          <w:szCs w:val="28"/>
        </w:rPr>
        <w:t>размещение отвалов размываемых грунтов.</w:t>
      </w:r>
    </w:p>
    <w:p w:rsidR="00780323" w:rsidRPr="00780323" w:rsidRDefault="00780323" w:rsidP="00780323">
      <w:pPr>
        <w:tabs>
          <w:tab w:val="left" w:pos="240"/>
        </w:tabs>
        <w:ind w:firstLine="540"/>
        <w:jc w:val="both"/>
        <w:rPr>
          <w:b/>
          <w:sz w:val="28"/>
          <w:szCs w:val="28"/>
        </w:rPr>
      </w:pPr>
    </w:p>
    <w:p w:rsidR="00780323" w:rsidRPr="00780323" w:rsidRDefault="00780323" w:rsidP="0078032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80323">
        <w:rPr>
          <w:b/>
          <w:bCs/>
          <w:color w:val="auto"/>
          <w:sz w:val="28"/>
          <w:szCs w:val="28"/>
        </w:rPr>
        <w:t xml:space="preserve">        4. Особенности использование водных объектов общего пользования для личных и бытовых нужд в рекреационных целях и в зимний период</w:t>
      </w:r>
    </w:p>
    <w:p w:rsidR="00780323" w:rsidRPr="00780323" w:rsidRDefault="00780323" w:rsidP="00780323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780323" w:rsidRPr="00780323" w:rsidRDefault="00780323" w:rsidP="00780323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780323">
        <w:rPr>
          <w:rFonts w:ascii="Times New Roman" w:hAnsi="Times New Roman"/>
          <w:sz w:val="28"/>
          <w:szCs w:val="28"/>
        </w:rPr>
        <w:lastRenderedPageBreak/>
        <w:t xml:space="preserve">4.1. </w:t>
      </w:r>
      <w:proofErr w:type="gramStart"/>
      <w:r w:rsidRPr="00780323">
        <w:rPr>
          <w:rFonts w:ascii="Times New Roman" w:hAnsi="Times New Roman"/>
          <w:sz w:val="28"/>
          <w:szCs w:val="28"/>
        </w:rPr>
        <w:t xml:space="preserve">Ограничение, приостановление или запрещение использования водных объектов для купания, отдыха граждан, плавания на маломерных судах, нахождения на льду, любительского и спортивного рыболовства или других рекреационных целей осуществляются в соответствии с законодательством Российской Федерации и Ленинградской области с обязательным оповещением населения через средства массовой информации, специальными информационными знаками, устанавливаемыми вдоль берегов водных объектов, или иными способами. </w:t>
      </w:r>
      <w:proofErr w:type="gramEnd"/>
    </w:p>
    <w:p w:rsidR="00780323" w:rsidRPr="00780323" w:rsidRDefault="00780323" w:rsidP="00780323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780323">
        <w:rPr>
          <w:rFonts w:ascii="Times New Roman" w:hAnsi="Times New Roman"/>
          <w:sz w:val="28"/>
          <w:szCs w:val="28"/>
        </w:rPr>
        <w:t xml:space="preserve">4.2. При купании запрещается: </w:t>
      </w:r>
    </w:p>
    <w:p w:rsidR="00780323" w:rsidRPr="00780323" w:rsidRDefault="00780323" w:rsidP="00780323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780323">
        <w:rPr>
          <w:rFonts w:ascii="Times New Roman" w:hAnsi="Times New Roman"/>
          <w:sz w:val="28"/>
          <w:szCs w:val="28"/>
        </w:rPr>
        <w:t xml:space="preserve">подплывать к моторным судам, весельным лодкам и др. плавательным средствам; </w:t>
      </w:r>
    </w:p>
    <w:p w:rsidR="00780323" w:rsidRPr="00780323" w:rsidRDefault="00780323" w:rsidP="00780323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780323">
        <w:rPr>
          <w:rFonts w:ascii="Times New Roman" w:hAnsi="Times New Roman"/>
          <w:sz w:val="28"/>
          <w:szCs w:val="28"/>
        </w:rPr>
        <w:t xml:space="preserve">прыгать в воду с катеров, лодок, причалов, сооружений, не приспособленных для этих целей; </w:t>
      </w:r>
    </w:p>
    <w:p w:rsidR="00780323" w:rsidRPr="00780323" w:rsidRDefault="00780323" w:rsidP="00780323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780323">
        <w:rPr>
          <w:rFonts w:ascii="Times New Roman" w:hAnsi="Times New Roman"/>
          <w:sz w:val="28"/>
          <w:szCs w:val="28"/>
        </w:rPr>
        <w:t xml:space="preserve">плавать (купаться) с использованием предметов, не предназначенных для этих целей. </w:t>
      </w:r>
    </w:p>
    <w:p w:rsidR="00780323" w:rsidRPr="00780323" w:rsidRDefault="00780323" w:rsidP="00780323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780323">
        <w:rPr>
          <w:rFonts w:ascii="Times New Roman" w:hAnsi="Times New Roman"/>
          <w:sz w:val="28"/>
          <w:szCs w:val="28"/>
        </w:rPr>
        <w:t>4.3. Запрещается купание:</w:t>
      </w:r>
    </w:p>
    <w:p w:rsidR="00780323" w:rsidRPr="00780323" w:rsidRDefault="00780323" w:rsidP="00780323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780323">
        <w:rPr>
          <w:rFonts w:ascii="Times New Roman" w:hAnsi="Times New Roman"/>
          <w:sz w:val="28"/>
          <w:szCs w:val="28"/>
        </w:rPr>
        <w:t xml:space="preserve"> в состоянии алкогольного опьянения;</w:t>
      </w:r>
    </w:p>
    <w:p w:rsidR="00780323" w:rsidRPr="00780323" w:rsidRDefault="00780323" w:rsidP="00780323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780323">
        <w:rPr>
          <w:rFonts w:ascii="Times New Roman" w:hAnsi="Times New Roman"/>
          <w:sz w:val="28"/>
          <w:szCs w:val="28"/>
        </w:rPr>
        <w:t xml:space="preserve"> в необорудованных местах и  если качество воды в водоеме не соответствует установленным нормативам.</w:t>
      </w:r>
    </w:p>
    <w:p w:rsidR="00780323" w:rsidRPr="00780323" w:rsidRDefault="00780323" w:rsidP="00780323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780323">
        <w:rPr>
          <w:rFonts w:ascii="Times New Roman" w:hAnsi="Times New Roman"/>
          <w:sz w:val="28"/>
          <w:szCs w:val="28"/>
        </w:rPr>
        <w:t xml:space="preserve">4.4. </w:t>
      </w:r>
      <w:proofErr w:type="gramStart"/>
      <w:r w:rsidRPr="00780323">
        <w:rPr>
          <w:rFonts w:ascii="Times New Roman" w:hAnsi="Times New Roman"/>
          <w:sz w:val="28"/>
          <w:szCs w:val="28"/>
        </w:rPr>
        <w:t xml:space="preserve">В зимний период водные объекты общего пользования могут использоваться гражданами для катания на коньках и лыжах, переходов по льду, подледного лова рыбы, зимнего купания, забора воды для личных и бытовых нужд, с соблюдением соответствующих мер безопасности и при условии, что толщина льда составляет не менее 12 сантиметров, а при массовом пользовании водным объектом – не менее 25 сантиметров. </w:t>
      </w:r>
      <w:proofErr w:type="gramEnd"/>
    </w:p>
    <w:p w:rsidR="00780323" w:rsidRPr="00780323" w:rsidRDefault="00780323" w:rsidP="00780323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780323">
        <w:rPr>
          <w:rFonts w:ascii="Times New Roman" w:hAnsi="Times New Roman"/>
          <w:sz w:val="28"/>
          <w:szCs w:val="28"/>
        </w:rPr>
        <w:t>4.5. Запрещен выход людей на лёд водных объектов, расположенных на территории муниципального образования Ломоносовский муниципальный район Ленинградской области, с началом становления в осенне-зимний период и с началом разрушения ледового покрытия в весенний период.</w:t>
      </w:r>
    </w:p>
    <w:p w:rsidR="00780323" w:rsidRPr="00780323" w:rsidRDefault="00780323" w:rsidP="00780323">
      <w:pPr>
        <w:tabs>
          <w:tab w:val="left" w:pos="240"/>
        </w:tabs>
        <w:ind w:firstLine="567"/>
        <w:jc w:val="both"/>
        <w:rPr>
          <w:sz w:val="28"/>
          <w:szCs w:val="28"/>
        </w:rPr>
      </w:pPr>
      <w:r w:rsidRPr="00780323">
        <w:rPr>
          <w:sz w:val="28"/>
          <w:szCs w:val="28"/>
        </w:rPr>
        <w:t xml:space="preserve">4.6. Выезд и движение по льду транспортных средств </w:t>
      </w:r>
      <w:proofErr w:type="gramStart"/>
      <w:r w:rsidRPr="00780323">
        <w:rPr>
          <w:sz w:val="28"/>
          <w:szCs w:val="28"/>
        </w:rPr>
        <w:t>запрещены</w:t>
      </w:r>
      <w:proofErr w:type="gramEnd"/>
      <w:r w:rsidRPr="00780323">
        <w:rPr>
          <w:sz w:val="28"/>
          <w:szCs w:val="28"/>
        </w:rPr>
        <w:t>.</w:t>
      </w:r>
    </w:p>
    <w:p w:rsidR="00780323" w:rsidRPr="00780323" w:rsidRDefault="00780323" w:rsidP="00780323">
      <w:pPr>
        <w:tabs>
          <w:tab w:val="left" w:pos="240"/>
        </w:tabs>
        <w:ind w:firstLine="567"/>
        <w:jc w:val="both"/>
        <w:rPr>
          <w:sz w:val="28"/>
          <w:szCs w:val="28"/>
        </w:rPr>
      </w:pPr>
    </w:p>
    <w:p w:rsidR="00780323" w:rsidRPr="00780323" w:rsidRDefault="00780323" w:rsidP="00780323">
      <w:pPr>
        <w:tabs>
          <w:tab w:val="left" w:pos="240"/>
        </w:tabs>
        <w:ind w:firstLine="567"/>
        <w:jc w:val="both"/>
        <w:rPr>
          <w:sz w:val="28"/>
          <w:szCs w:val="28"/>
        </w:rPr>
      </w:pPr>
      <w:r w:rsidRPr="00780323">
        <w:rPr>
          <w:b/>
          <w:sz w:val="28"/>
          <w:szCs w:val="28"/>
        </w:rPr>
        <w:t>5. Приостановление или ограничение водопользования</w:t>
      </w:r>
    </w:p>
    <w:p w:rsidR="00780323" w:rsidRPr="00780323" w:rsidRDefault="00780323" w:rsidP="00780323">
      <w:pPr>
        <w:tabs>
          <w:tab w:val="left" w:pos="240"/>
        </w:tabs>
        <w:ind w:firstLine="540"/>
        <w:jc w:val="both"/>
        <w:rPr>
          <w:sz w:val="28"/>
          <w:szCs w:val="28"/>
        </w:rPr>
      </w:pPr>
    </w:p>
    <w:p w:rsidR="00780323" w:rsidRPr="00780323" w:rsidRDefault="00780323" w:rsidP="007803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80323">
        <w:rPr>
          <w:sz w:val="28"/>
          <w:szCs w:val="28"/>
        </w:rPr>
        <w:t xml:space="preserve">         5.1. </w:t>
      </w:r>
      <w:r w:rsidRPr="00780323">
        <w:rPr>
          <w:rFonts w:eastAsiaTheme="minorHAnsi"/>
          <w:sz w:val="28"/>
          <w:szCs w:val="28"/>
          <w:lang w:eastAsia="en-US"/>
        </w:rPr>
        <w:t>Водопользование может быть приостановлено или ограничено в случае:</w:t>
      </w:r>
    </w:p>
    <w:p w:rsidR="00780323" w:rsidRPr="00780323" w:rsidRDefault="00780323" w:rsidP="007803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80323">
        <w:rPr>
          <w:rFonts w:eastAsiaTheme="minorHAnsi"/>
          <w:sz w:val="28"/>
          <w:szCs w:val="28"/>
          <w:lang w:eastAsia="en-US"/>
        </w:rPr>
        <w:t xml:space="preserve">       угрозы причинения вреда жизни или здоровью человека;</w:t>
      </w:r>
    </w:p>
    <w:p w:rsidR="00780323" w:rsidRPr="00780323" w:rsidRDefault="00780323" w:rsidP="007803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80323">
        <w:rPr>
          <w:rFonts w:eastAsiaTheme="minorHAnsi"/>
          <w:sz w:val="28"/>
          <w:szCs w:val="28"/>
          <w:lang w:eastAsia="en-US"/>
        </w:rPr>
        <w:t xml:space="preserve">        возникновения радиационной аварии или иных чрезвычайных ситуаций природного или техногенного характера;</w:t>
      </w:r>
    </w:p>
    <w:p w:rsidR="00780323" w:rsidRPr="00780323" w:rsidRDefault="00780323" w:rsidP="007803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80323">
        <w:rPr>
          <w:rFonts w:eastAsiaTheme="minorHAnsi"/>
          <w:sz w:val="28"/>
          <w:szCs w:val="28"/>
          <w:lang w:eastAsia="en-US"/>
        </w:rPr>
        <w:t xml:space="preserve">       причинения вреда окружающей среде;</w:t>
      </w:r>
    </w:p>
    <w:p w:rsidR="00780323" w:rsidRPr="00780323" w:rsidRDefault="00780323" w:rsidP="007803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80323">
        <w:rPr>
          <w:rFonts w:eastAsiaTheme="minorHAnsi"/>
          <w:sz w:val="28"/>
          <w:szCs w:val="28"/>
          <w:lang w:eastAsia="en-US"/>
        </w:rPr>
        <w:t xml:space="preserve">       установления охранных зон гидроэнергетических объектов;</w:t>
      </w:r>
    </w:p>
    <w:p w:rsidR="00780323" w:rsidRPr="00780323" w:rsidRDefault="00780323" w:rsidP="007803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80323">
        <w:rPr>
          <w:rFonts w:eastAsiaTheme="minorHAnsi"/>
          <w:sz w:val="28"/>
          <w:szCs w:val="28"/>
          <w:lang w:eastAsia="en-US"/>
        </w:rPr>
        <w:t xml:space="preserve">       в иных предусмотренных федеральными законами случаях.</w:t>
      </w:r>
    </w:p>
    <w:p w:rsidR="00780323" w:rsidRPr="00780323" w:rsidRDefault="00780323" w:rsidP="007803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80323">
        <w:rPr>
          <w:sz w:val="28"/>
          <w:szCs w:val="28"/>
        </w:rPr>
        <w:t xml:space="preserve">        5.2. Приостановление водопользования в случаях, предусмотренных Кодексом Российской Федерации об административных правонарушениях, осуществляется в судебном порядке. В иных случаях приостановление водопользования осуществляется</w:t>
      </w:r>
      <w:r w:rsidRPr="00780323">
        <w:rPr>
          <w:rFonts w:eastAsiaTheme="minorHAnsi"/>
          <w:sz w:val="28"/>
          <w:szCs w:val="28"/>
          <w:lang w:eastAsia="en-US"/>
        </w:rPr>
        <w:t xml:space="preserve"> исполнительными органами государственной власти,</w:t>
      </w:r>
      <w:r w:rsidRPr="00780323">
        <w:rPr>
          <w:sz w:val="28"/>
          <w:szCs w:val="28"/>
        </w:rPr>
        <w:t xml:space="preserve"> администрацией муниципального образования Ломоносовский муниципальный район Ленинградской области, органами местного </w:t>
      </w:r>
      <w:r w:rsidRPr="00780323">
        <w:rPr>
          <w:sz w:val="28"/>
          <w:szCs w:val="28"/>
        </w:rPr>
        <w:lastRenderedPageBreak/>
        <w:t xml:space="preserve">самоуправления городских поселений муниципального образования Ломоносовский муниципальный район Ленинградской области </w:t>
      </w:r>
      <w:r w:rsidRPr="00780323">
        <w:rPr>
          <w:rFonts w:eastAsiaTheme="minorHAnsi"/>
          <w:sz w:val="28"/>
          <w:szCs w:val="28"/>
          <w:lang w:eastAsia="en-US"/>
        </w:rPr>
        <w:t>в пределах их компетенции в соответствии с федеральными законами.</w:t>
      </w:r>
    </w:p>
    <w:p w:rsidR="00780323" w:rsidRPr="00780323" w:rsidRDefault="00780323" w:rsidP="00780323">
      <w:pPr>
        <w:tabs>
          <w:tab w:val="left" w:pos="1980"/>
        </w:tabs>
        <w:jc w:val="both"/>
        <w:rPr>
          <w:sz w:val="28"/>
          <w:szCs w:val="28"/>
        </w:rPr>
      </w:pPr>
    </w:p>
    <w:p w:rsidR="00780323" w:rsidRPr="00780323" w:rsidRDefault="00780323" w:rsidP="00780323">
      <w:pPr>
        <w:ind w:firstLine="5"/>
        <w:jc w:val="center"/>
        <w:rPr>
          <w:b/>
          <w:sz w:val="28"/>
          <w:szCs w:val="28"/>
        </w:rPr>
      </w:pPr>
      <w:r w:rsidRPr="00780323">
        <w:rPr>
          <w:b/>
          <w:sz w:val="28"/>
          <w:szCs w:val="28"/>
        </w:rPr>
        <w:t>6.  Полномочия администрации муниципального образования     Ломоносовский муниципальный район Ленинградской области в области водных отношений</w:t>
      </w:r>
    </w:p>
    <w:p w:rsidR="00780323" w:rsidRPr="00780323" w:rsidRDefault="00780323" w:rsidP="00780323">
      <w:pPr>
        <w:tabs>
          <w:tab w:val="left" w:pos="1980"/>
        </w:tabs>
        <w:ind w:left="1980" w:hanging="1440"/>
        <w:jc w:val="both"/>
        <w:rPr>
          <w:sz w:val="28"/>
          <w:szCs w:val="28"/>
        </w:rPr>
      </w:pPr>
    </w:p>
    <w:p w:rsidR="00780323" w:rsidRPr="00780323" w:rsidRDefault="00780323" w:rsidP="00780323">
      <w:pPr>
        <w:tabs>
          <w:tab w:val="left" w:pos="-360"/>
        </w:tabs>
        <w:ind w:firstLine="540"/>
        <w:jc w:val="both"/>
        <w:rPr>
          <w:sz w:val="28"/>
          <w:szCs w:val="28"/>
        </w:rPr>
      </w:pPr>
      <w:r w:rsidRPr="00780323">
        <w:rPr>
          <w:sz w:val="28"/>
          <w:szCs w:val="28"/>
        </w:rPr>
        <w:t>6.1. К полномочиям администрации муниципального образования  Ломоносовский муниципальный район Ленинградской области в отношении водных объектов, находящихся в муниципальной собственности, относятся:</w:t>
      </w:r>
    </w:p>
    <w:p w:rsidR="00780323" w:rsidRPr="00780323" w:rsidRDefault="00780323" w:rsidP="00780323">
      <w:pPr>
        <w:tabs>
          <w:tab w:val="left" w:pos="-360"/>
        </w:tabs>
        <w:ind w:firstLine="567"/>
        <w:jc w:val="both"/>
        <w:rPr>
          <w:sz w:val="28"/>
          <w:szCs w:val="28"/>
        </w:rPr>
      </w:pPr>
      <w:r w:rsidRPr="00780323">
        <w:rPr>
          <w:sz w:val="28"/>
          <w:szCs w:val="28"/>
        </w:rPr>
        <w:t>владение, пользование, распоряжение такими водными объектами;</w:t>
      </w:r>
    </w:p>
    <w:p w:rsidR="00780323" w:rsidRPr="00780323" w:rsidRDefault="00780323" w:rsidP="00780323">
      <w:pPr>
        <w:tabs>
          <w:tab w:val="left" w:pos="-360"/>
        </w:tabs>
        <w:ind w:firstLine="567"/>
        <w:jc w:val="both"/>
        <w:rPr>
          <w:sz w:val="28"/>
          <w:szCs w:val="28"/>
        </w:rPr>
      </w:pPr>
      <w:r w:rsidRPr="00780323">
        <w:rPr>
          <w:sz w:val="28"/>
          <w:szCs w:val="28"/>
        </w:rPr>
        <w:t>осуществление мер по предотвращению негативного воздействия вод и ликвидации его последствий;</w:t>
      </w:r>
    </w:p>
    <w:p w:rsidR="00780323" w:rsidRPr="00780323" w:rsidRDefault="00780323" w:rsidP="00780323">
      <w:pPr>
        <w:tabs>
          <w:tab w:val="left" w:pos="-360"/>
        </w:tabs>
        <w:ind w:firstLine="567"/>
        <w:jc w:val="both"/>
        <w:rPr>
          <w:sz w:val="28"/>
          <w:szCs w:val="28"/>
        </w:rPr>
      </w:pPr>
      <w:r w:rsidRPr="00780323">
        <w:rPr>
          <w:sz w:val="28"/>
          <w:szCs w:val="28"/>
        </w:rPr>
        <w:t>осуществление мер по охране таких водных объектов;</w:t>
      </w:r>
    </w:p>
    <w:p w:rsidR="00780323" w:rsidRPr="00780323" w:rsidRDefault="00780323" w:rsidP="00780323">
      <w:pPr>
        <w:tabs>
          <w:tab w:val="left" w:pos="-360"/>
        </w:tabs>
        <w:ind w:firstLine="567"/>
        <w:jc w:val="both"/>
        <w:rPr>
          <w:sz w:val="28"/>
          <w:szCs w:val="28"/>
        </w:rPr>
      </w:pPr>
      <w:r w:rsidRPr="00780323">
        <w:rPr>
          <w:sz w:val="28"/>
          <w:szCs w:val="28"/>
        </w:rPr>
        <w:t>установление ставок платы за пользование такими водными объектами, порядка расчета и взимания платы.</w:t>
      </w:r>
    </w:p>
    <w:p w:rsidR="00780323" w:rsidRPr="00780323" w:rsidRDefault="00780323" w:rsidP="007803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80323">
        <w:rPr>
          <w:sz w:val="28"/>
          <w:szCs w:val="28"/>
        </w:rPr>
        <w:t xml:space="preserve">        6.2.</w:t>
      </w:r>
      <w:r w:rsidRPr="00780323">
        <w:rPr>
          <w:rFonts w:eastAsiaTheme="minorHAnsi"/>
          <w:sz w:val="28"/>
          <w:szCs w:val="28"/>
          <w:lang w:eastAsia="en-US"/>
        </w:rPr>
        <w:t xml:space="preserve"> К полномочиям </w:t>
      </w:r>
      <w:r w:rsidRPr="00780323">
        <w:rPr>
          <w:sz w:val="28"/>
          <w:szCs w:val="28"/>
        </w:rPr>
        <w:t>администрации муниципального образования  Ломоносовский муниципальный район Ленинградской области</w:t>
      </w:r>
      <w:r w:rsidRPr="00780323">
        <w:rPr>
          <w:rFonts w:eastAsiaTheme="minorHAnsi"/>
          <w:sz w:val="28"/>
          <w:szCs w:val="28"/>
          <w:lang w:eastAsia="en-US"/>
        </w:rPr>
        <w:t xml:space="preserve"> в области водных отношений, кроме полномочий собственника водных объектов, предусмотренных пунктом 6.1. настоящих Правил, </w:t>
      </w:r>
      <w:proofErr w:type="gramStart"/>
      <w:r w:rsidRPr="00780323">
        <w:rPr>
          <w:rFonts w:eastAsiaTheme="minorHAnsi"/>
          <w:sz w:val="28"/>
          <w:szCs w:val="28"/>
          <w:lang w:eastAsia="en-US"/>
        </w:rPr>
        <w:t>относятся</w:t>
      </w:r>
      <w:proofErr w:type="gramEnd"/>
      <w:r w:rsidRPr="00780323">
        <w:rPr>
          <w:rFonts w:eastAsiaTheme="minorHAnsi"/>
          <w:sz w:val="28"/>
          <w:szCs w:val="28"/>
          <w:lang w:eastAsia="en-US"/>
        </w:rPr>
        <w:t xml:space="preserve"> установление правил использования водных объектов общего пользования, расположенных на территории Ломоносовского муниципального района, для личных и бытовых нужд, включая обеспечение свободного доступа граждан к водным объектам общего пользования и их береговым полосам, и информирование населения об ограничениях водопользования на водных объектах общего пользования, расположенных на межселенных территориях в границах Ломоносовского муниципального района.</w:t>
      </w:r>
    </w:p>
    <w:p w:rsidR="00780323" w:rsidRPr="00780323" w:rsidRDefault="00780323" w:rsidP="00780323">
      <w:pPr>
        <w:tabs>
          <w:tab w:val="left" w:pos="-360"/>
        </w:tabs>
        <w:ind w:firstLine="540"/>
        <w:jc w:val="both"/>
        <w:rPr>
          <w:sz w:val="28"/>
          <w:szCs w:val="28"/>
        </w:rPr>
      </w:pPr>
      <w:r w:rsidRPr="00780323">
        <w:rPr>
          <w:sz w:val="28"/>
          <w:szCs w:val="28"/>
        </w:rPr>
        <w:t xml:space="preserve"> </w:t>
      </w:r>
    </w:p>
    <w:p w:rsidR="00780323" w:rsidRPr="00780323" w:rsidRDefault="00780323" w:rsidP="00780323">
      <w:pPr>
        <w:tabs>
          <w:tab w:val="left" w:pos="1620"/>
        </w:tabs>
        <w:ind w:left="1800" w:hanging="1260"/>
        <w:jc w:val="center"/>
        <w:rPr>
          <w:b/>
          <w:sz w:val="28"/>
          <w:szCs w:val="28"/>
        </w:rPr>
      </w:pPr>
    </w:p>
    <w:p w:rsidR="00780323" w:rsidRPr="00780323" w:rsidRDefault="00780323" w:rsidP="00780323">
      <w:pPr>
        <w:tabs>
          <w:tab w:val="left" w:pos="0"/>
        </w:tabs>
        <w:rPr>
          <w:b/>
          <w:sz w:val="28"/>
          <w:szCs w:val="28"/>
        </w:rPr>
      </w:pPr>
      <w:r w:rsidRPr="00780323">
        <w:rPr>
          <w:b/>
          <w:sz w:val="28"/>
          <w:szCs w:val="28"/>
        </w:rPr>
        <w:t xml:space="preserve">           7. Ответственность за нарушение настоящих Правил</w:t>
      </w:r>
    </w:p>
    <w:p w:rsidR="00780323" w:rsidRPr="00780323" w:rsidRDefault="00780323" w:rsidP="00780323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80323" w:rsidRPr="00780323" w:rsidRDefault="00780323" w:rsidP="00780323">
      <w:pPr>
        <w:tabs>
          <w:tab w:val="left" w:pos="1620"/>
        </w:tabs>
        <w:ind w:firstLine="540"/>
        <w:jc w:val="both"/>
        <w:rPr>
          <w:sz w:val="28"/>
          <w:szCs w:val="28"/>
        </w:rPr>
      </w:pPr>
      <w:r w:rsidRPr="00780323">
        <w:rPr>
          <w:sz w:val="28"/>
          <w:szCs w:val="28"/>
        </w:rPr>
        <w:t xml:space="preserve">   7.1. Юридические и физические лица, несут административную и иную, установленную законодательством Российской Федерации и Ленинградской области, ответственность за нарушение настоящих Правил.</w:t>
      </w:r>
    </w:p>
    <w:p w:rsidR="00780323" w:rsidRPr="00780323" w:rsidRDefault="00780323" w:rsidP="00780323">
      <w:pPr>
        <w:tabs>
          <w:tab w:val="left" w:pos="1620"/>
        </w:tabs>
        <w:ind w:firstLine="540"/>
        <w:jc w:val="both"/>
        <w:rPr>
          <w:sz w:val="28"/>
          <w:szCs w:val="28"/>
        </w:rPr>
      </w:pPr>
      <w:r w:rsidRPr="00780323">
        <w:rPr>
          <w:sz w:val="28"/>
          <w:szCs w:val="28"/>
        </w:rPr>
        <w:t xml:space="preserve">   7.2.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вред.</w:t>
      </w:r>
    </w:p>
    <w:p w:rsidR="00780323" w:rsidRPr="00780323" w:rsidRDefault="00780323" w:rsidP="00780323">
      <w:pPr>
        <w:rPr>
          <w:sz w:val="28"/>
          <w:szCs w:val="28"/>
        </w:rPr>
      </w:pPr>
    </w:p>
    <w:p w:rsidR="00780323" w:rsidRPr="00780323" w:rsidRDefault="00780323" w:rsidP="00780323">
      <w:pPr>
        <w:tabs>
          <w:tab w:val="left" w:pos="-5760"/>
        </w:tabs>
        <w:rPr>
          <w:sz w:val="28"/>
          <w:szCs w:val="28"/>
        </w:rPr>
      </w:pPr>
      <w:r w:rsidRPr="00780323">
        <w:rPr>
          <w:sz w:val="28"/>
          <w:szCs w:val="28"/>
        </w:rPr>
        <w:t xml:space="preserve">        Начальник сектора                                                                    А.В. </w:t>
      </w:r>
      <w:proofErr w:type="spellStart"/>
      <w:r w:rsidRPr="00780323">
        <w:rPr>
          <w:sz w:val="28"/>
          <w:szCs w:val="28"/>
        </w:rPr>
        <w:t>Муравик</w:t>
      </w:r>
      <w:proofErr w:type="spellEnd"/>
    </w:p>
    <w:p w:rsidR="00780323" w:rsidRPr="00780323" w:rsidRDefault="00780323" w:rsidP="00780323">
      <w:pPr>
        <w:rPr>
          <w:sz w:val="28"/>
          <w:szCs w:val="28"/>
        </w:rPr>
      </w:pPr>
    </w:p>
    <w:p w:rsidR="001E528E" w:rsidRPr="00780323" w:rsidRDefault="001E528E" w:rsidP="001E528E">
      <w:pPr>
        <w:jc w:val="both"/>
      </w:pPr>
    </w:p>
    <w:sectPr w:rsidR="001E528E" w:rsidRPr="00780323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823" w:rsidRDefault="00A24823">
      <w:r>
        <w:separator/>
      </w:r>
    </w:p>
  </w:endnote>
  <w:endnote w:type="continuationSeparator" w:id="0">
    <w:p w:rsidR="00A24823" w:rsidRDefault="00A24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823" w:rsidRDefault="00A24823">
      <w:r>
        <w:separator/>
      </w:r>
    </w:p>
  </w:footnote>
  <w:footnote w:type="continuationSeparator" w:id="0">
    <w:p w:rsidR="00A24823" w:rsidRDefault="00A248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1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3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0"/>
  </w:num>
  <w:num w:numId="5">
    <w:abstractNumId w:val="29"/>
  </w:num>
  <w:num w:numId="6">
    <w:abstractNumId w:val="26"/>
  </w:num>
  <w:num w:numId="7">
    <w:abstractNumId w:val="5"/>
  </w:num>
  <w:num w:numId="8">
    <w:abstractNumId w:val="4"/>
  </w:num>
  <w:num w:numId="9">
    <w:abstractNumId w:val="2"/>
  </w:num>
  <w:num w:numId="10">
    <w:abstractNumId w:val="19"/>
  </w:num>
  <w:num w:numId="11">
    <w:abstractNumId w:val="28"/>
  </w:num>
  <w:num w:numId="12">
    <w:abstractNumId w:val="1"/>
  </w:num>
  <w:num w:numId="13">
    <w:abstractNumId w:val="18"/>
  </w:num>
  <w:num w:numId="14">
    <w:abstractNumId w:val="8"/>
  </w:num>
  <w:num w:numId="15">
    <w:abstractNumId w:val="32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3"/>
  </w:num>
  <w:num w:numId="23">
    <w:abstractNumId w:val="20"/>
  </w:num>
  <w:num w:numId="24">
    <w:abstractNumId w:val="22"/>
  </w:num>
  <w:num w:numId="25">
    <w:abstractNumId w:val="6"/>
  </w:num>
  <w:num w:numId="26">
    <w:abstractNumId w:val="11"/>
  </w:num>
  <w:num w:numId="27">
    <w:abstractNumId w:val="27"/>
  </w:num>
  <w:num w:numId="28">
    <w:abstractNumId w:val="21"/>
  </w:num>
  <w:num w:numId="29">
    <w:abstractNumId w:val="17"/>
  </w:num>
  <w:num w:numId="30">
    <w:abstractNumId w:val="31"/>
  </w:num>
  <w:num w:numId="31">
    <w:abstractNumId w:val="9"/>
  </w:num>
  <w:num w:numId="32">
    <w:abstractNumId w:val="7"/>
  </w:num>
  <w:num w:numId="33">
    <w:abstractNumId w:val="3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7203D"/>
    <w:rsid w:val="0009433C"/>
    <w:rsid w:val="000C1873"/>
    <w:rsid w:val="000C21FF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2F64E7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D21C2"/>
    <w:rsid w:val="006E24ED"/>
    <w:rsid w:val="006E2E1E"/>
    <w:rsid w:val="006F0858"/>
    <w:rsid w:val="00702F17"/>
    <w:rsid w:val="00721547"/>
    <w:rsid w:val="007425E3"/>
    <w:rsid w:val="00760897"/>
    <w:rsid w:val="007641A5"/>
    <w:rsid w:val="00780323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3352"/>
    <w:rsid w:val="009B6389"/>
    <w:rsid w:val="009D0ED0"/>
    <w:rsid w:val="009D42FF"/>
    <w:rsid w:val="009D6FA1"/>
    <w:rsid w:val="009F0AA1"/>
    <w:rsid w:val="00A1097B"/>
    <w:rsid w:val="00A114B5"/>
    <w:rsid w:val="00A24823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95655"/>
    <w:rsid w:val="00DA5247"/>
    <w:rsid w:val="00DC0799"/>
    <w:rsid w:val="00DD4460"/>
    <w:rsid w:val="00DE7577"/>
    <w:rsid w:val="00E51049"/>
    <w:rsid w:val="00E5165A"/>
    <w:rsid w:val="00E65C7C"/>
    <w:rsid w:val="00E949CA"/>
    <w:rsid w:val="00ED5628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uiPriority w:val="99"/>
    <w:rsid w:val="007803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974C44A4D2DEFFE488468FB32C9F022978B7FFB55E199EC6FBD3BC8A41C71A2E604F1ACBD04AA69F603346FCA7F3D9AB39F129AkB7E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59F3427B7CB9CB991907120DF735EC8F0AA513C115EA330401D09DA894FCA6C3EFFAACFFCDE34D7DC3D457122GBz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9F3427B7CB9CB991907120DF735EC8F0A8563B155DA330401D09DA894FCA6C3EFFAACFFCDE34D7DC3D457122GBz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3271</Words>
  <Characters>18646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2019-09-23T13:36:00Z</dcterms:created>
  <dcterms:modified xsi:type="dcterms:W3CDTF">2019-09-23T13:36:00Z</dcterms:modified>
</cp:coreProperties>
</file>