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1579475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327D65" w:rsidRDefault="00327D65" w:rsidP="00327D65">
      <w:pPr>
        <w:spacing w:line="273" w:lineRule="exact"/>
        <w:jc w:val="center"/>
        <w:rPr>
          <w:b/>
          <w:sz w:val="28"/>
          <w:szCs w:val="28"/>
        </w:rPr>
      </w:pPr>
      <w:r w:rsidRPr="00416B7F">
        <w:rPr>
          <w:b/>
          <w:sz w:val="28"/>
          <w:szCs w:val="28"/>
        </w:rPr>
        <w:t>ПОСТАНОВЛЕНИЕ</w:t>
      </w:r>
    </w:p>
    <w:p w:rsidR="00545CEB" w:rsidRPr="00416B7F" w:rsidRDefault="00545CEB" w:rsidP="00327D65">
      <w:pPr>
        <w:spacing w:line="273" w:lineRule="exact"/>
        <w:jc w:val="center"/>
        <w:rPr>
          <w:b/>
          <w:sz w:val="28"/>
          <w:szCs w:val="28"/>
        </w:rPr>
      </w:pPr>
    </w:p>
    <w:p w:rsidR="00161BB9" w:rsidRPr="00726532" w:rsidRDefault="00327D65" w:rsidP="009628FE">
      <w:pPr>
        <w:spacing w:line="273" w:lineRule="exact"/>
      </w:pPr>
      <w:r>
        <w:t>о</w:t>
      </w:r>
      <w:r w:rsidRPr="00327D65">
        <w:t xml:space="preserve">т      </w:t>
      </w:r>
      <w:r w:rsidR="00545CEB">
        <w:t>03.04.2019</w:t>
      </w:r>
      <w:r w:rsidRPr="00327D65">
        <w:t xml:space="preserve">                                                                                              </w:t>
      </w:r>
      <w:r w:rsidR="002E0AB1">
        <w:t xml:space="preserve">       </w:t>
      </w:r>
      <w:r w:rsidR="00545CEB">
        <w:t xml:space="preserve">          </w:t>
      </w:r>
      <w:r w:rsidR="00D64517">
        <w:t xml:space="preserve">   №</w:t>
      </w:r>
      <w:r w:rsidR="00545CEB">
        <w:t xml:space="preserve"> 439/19</w:t>
      </w:r>
      <w:r w:rsidR="00161BB9" w:rsidRPr="00726532">
        <w:t xml:space="preserve">                                                                                                   </w:t>
      </w:r>
    </w:p>
    <w:p w:rsidR="00F64377" w:rsidRDefault="00F64377" w:rsidP="00F64377">
      <w:pPr>
        <w:ind w:right="5386"/>
        <w:jc w:val="both"/>
        <w:rPr>
          <w:rStyle w:val="82"/>
          <w:rFonts w:eastAsia="Arial Unicode MS"/>
        </w:rPr>
      </w:pPr>
      <w:bookmarkStart w:id="0" w:name="_GoBack"/>
      <w:bookmarkEnd w:id="0"/>
    </w:p>
    <w:p w:rsidR="00F64377" w:rsidRPr="00626620" w:rsidRDefault="00F64377" w:rsidP="00F64377">
      <w:pPr>
        <w:ind w:right="5386"/>
        <w:jc w:val="both"/>
      </w:pPr>
      <w:r w:rsidRPr="004252F0">
        <w:rPr>
          <w:rStyle w:val="82"/>
          <w:rFonts w:eastAsia="Arial Unicode MS"/>
        </w:rPr>
        <w:t xml:space="preserve">Об </w:t>
      </w:r>
      <w:r w:rsidRPr="00626620">
        <w:rPr>
          <w:b/>
        </w:rPr>
        <w:t xml:space="preserve">утверждении </w:t>
      </w:r>
      <w:r>
        <w:rPr>
          <w:b/>
        </w:rPr>
        <w:t>П</w:t>
      </w:r>
      <w:r w:rsidRPr="00626620">
        <w:rPr>
          <w:b/>
        </w:rPr>
        <w:t xml:space="preserve">оложения об Общественном совете по проведению независимой </w:t>
      </w:r>
      <w:proofErr w:type="gramStart"/>
      <w:r w:rsidRPr="00626620">
        <w:rPr>
          <w:b/>
        </w:rPr>
        <w:t>оценки качества условий осуществлени</w:t>
      </w:r>
      <w:r>
        <w:rPr>
          <w:b/>
        </w:rPr>
        <w:t>я образовательной деятельности</w:t>
      </w:r>
      <w:proofErr w:type="gramEnd"/>
      <w:r>
        <w:rPr>
          <w:b/>
        </w:rPr>
        <w:t xml:space="preserve"> </w:t>
      </w:r>
      <w:r w:rsidRPr="007A2BB2">
        <w:rPr>
          <w:b/>
        </w:rPr>
        <w:t>организациями, осуществляющими образовательную деятельность,</w:t>
      </w:r>
      <w:r>
        <w:rPr>
          <w:b/>
        </w:rPr>
        <w:t xml:space="preserve"> и его состава</w:t>
      </w:r>
    </w:p>
    <w:p w:rsidR="00F64377" w:rsidRPr="00F64377" w:rsidRDefault="00F64377" w:rsidP="00F64377">
      <w:pPr>
        <w:spacing w:after="120" w:line="360" w:lineRule="exact"/>
        <w:ind w:firstLine="567"/>
        <w:jc w:val="both"/>
      </w:pPr>
      <w:r w:rsidRPr="00F64377">
        <w:t xml:space="preserve">В соответствии с Федеральным законом от 29.12. 2012 № 273-ФЗ «Об образовании в Российской Федерации» и в целях создания условий для проведения независимой оценки качества условий осуществления образовательной деятельности, Администрация муниципального образования Ломоносовский муниципальный район Ленинградской области </w:t>
      </w:r>
    </w:p>
    <w:p w:rsidR="00F64377" w:rsidRPr="00F64377" w:rsidRDefault="00F64377" w:rsidP="00F64377">
      <w:pPr>
        <w:spacing w:after="120" w:line="360" w:lineRule="exact"/>
        <w:jc w:val="center"/>
        <w:rPr>
          <w:lang w:val="en-US"/>
        </w:rPr>
      </w:pPr>
      <w:r w:rsidRPr="00F64377">
        <w:rPr>
          <w:spacing w:val="40"/>
        </w:rPr>
        <w:t>постановляет</w:t>
      </w:r>
      <w:proofErr w:type="gramStart"/>
      <w:r w:rsidRPr="00F64377">
        <w:rPr>
          <w:spacing w:val="40"/>
        </w:rPr>
        <w:t xml:space="preserve"> </w:t>
      </w:r>
      <w:r w:rsidRPr="00F64377">
        <w:rPr>
          <w:lang w:val="en-US"/>
        </w:rPr>
        <w:t>:</w:t>
      </w:r>
      <w:proofErr w:type="gramEnd"/>
    </w:p>
    <w:p w:rsidR="00F64377" w:rsidRPr="00F64377" w:rsidRDefault="00F64377" w:rsidP="00F64377">
      <w:pPr>
        <w:pStyle w:val="ab"/>
        <w:widowControl w:val="0"/>
        <w:numPr>
          <w:ilvl w:val="0"/>
          <w:numId w:val="23"/>
        </w:numPr>
        <w:tabs>
          <w:tab w:val="left" w:pos="993"/>
        </w:tabs>
        <w:spacing w:after="120" w:line="360" w:lineRule="exact"/>
        <w:ind w:left="0" w:firstLine="567"/>
        <w:contextualSpacing/>
        <w:jc w:val="both"/>
        <w:rPr>
          <w:rFonts w:ascii="Times New Roman" w:hAnsi="Times New Roman" w:cs="Times New Roman"/>
          <w:sz w:val="24"/>
          <w:szCs w:val="24"/>
        </w:rPr>
      </w:pPr>
      <w:r w:rsidRPr="00F64377">
        <w:rPr>
          <w:rFonts w:ascii="Times New Roman" w:hAnsi="Times New Roman" w:cs="Times New Roman"/>
          <w:sz w:val="24"/>
          <w:szCs w:val="24"/>
        </w:rPr>
        <w:t xml:space="preserve">Утвердить Положение об Общественном совете по проведению независимой </w:t>
      </w:r>
      <w:proofErr w:type="gramStart"/>
      <w:r w:rsidRPr="00F64377">
        <w:rPr>
          <w:rFonts w:ascii="Times New Roman" w:hAnsi="Times New Roman" w:cs="Times New Roman"/>
          <w:sz w:val="24"/>
          <w:szCs w:val="24"/>
        </w:rPr>
        <w:t>оценки качества условий осуществления образовательной деятельности</w:t>
      </w:r>
      <w:proofErr w:type="gramEnd"/>
      <w:r w:rsidRPr="00F64377">
        <w:rPr>
          <w:rFonts w:ascii="Times New Roman" w:hAnsi="Times New Roman" w:cs="Times New Roman"/>
          <w:sz w:val="24"/>
          <w:szCs w:val="24"/>
        </w:rPr>
        <w:t xml:space="preserve"> организациями, осуществляющими образовательную деятельность, согласно приложению 1. </w:t>
      </w:r>
    </w:p>
    <w:p w:rsidR="00F64377" w:rsidRPr="00F64377" w:rsidRDefault="00F64377" w:rsidP="00F64377">
      <w:pPr>
        <w:pStyle w:val="ab"/>
        <w:widowControl w:val="0"/>
        <w:numPr>
          <w:ilvl w:val="0"/>
          <w:numId w:val="23"/>
        </w:numPr>
        <w:tabs>
          <w:tab w:val="left" w:pos="993"/>
        </w:tabs>
        <w:spacing w:after="120" w:line="360" w:lineRule="exact"/>
        <w:ind w:left="0" w:firstLine="567"/>
        <w:contextualSpacing/>
        <w:jc w:val="both"/>
        <w:rPr>
          <w:rFonts w:ascii="Times New Roman" w:hAnsi="Times New Roman" w:cs="Times New Roman"/>
          <w:sz w:val="24"/>
          <w:szCs w:val="24"/>
        </w:rPr>
      </w:pPr>
      <w:r w:rsidRPr="00F64377">
        <w:rPr>
          <w:rFonts w:ascii="Times New Roman" w:hAnsi="Times New Roman" w:cs="Times New Roman"/>
          <w:sz w:val="24"/>
          <w:szCs w:val="24"/>
        </w:rPr>
        <w:t>Утвердить Состав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согласно приложению 2.</w:t>
      </w:r>
    </w:p>
    <w:p w:rsidR="00F64377" w:rsidRPr="00F64377" w:rsidRDefault="00F64377" w:rsidP="00F64377">
      <w:pPr>
        <w:pStyle w:val="ab"/>
        <w:widowControl w:val="0"/>
        <w:numPr>
          <w:ilvl w:val="0"/>
          <w:numId w:val="23"/>
        </w:numPr>
        <w:tabs>
          <w:tab w:val="left" w:pos="993"/>
        </w:tabs>
        <w:spacing w:after="120" w:line="360" w:lineRule="exact"/>
        <w:ind w:left="0" w:firstLine="567"/>
        <w:contextualSpacing/>
        <w:jc w:val="both"/>
        <w:rPr>
          <w:rFonts w:ascii="Times New Roman" w:hAnsi="Times New Roman" w:cs="Times New Roman"/>
          <w:sz w:val="24"/>
          <w:szCs w:val="24"/>
        </w:rPr>
      </w:pPr>
      <w:r w:rsidRPr="00F64377">
        <w:rPr>
          <w:rFonts w:ascii="Times New Roman" w:hAnsi="Times New Roman" w:cs="Times New Roman"/>
          <w:sz w:val="24"/>
          <w:szCs w:val="24"/>
        </w:rPr>
        <w:t>Признать утратившими силу:</w:t>
      </w:r>
    </w:p>
    <w:p w:rsidR="00F64377" w:rsidRPr="00F64377" w:rsidRDefault="00F64377" w:rsidP="00F64377">
      <w:pPr>
        <w:pStyle w:val="ab"/>
        <w:widowControl w:val="0"/>
        <w:numPr>
          <w:ilvl w:val="1"/>
          <w:numId w:val="23"/>
        </w:numPr>
        <w:tabs>
          <w:tab w:val="left" w:pos="993"/>
        </w:tabs>
        <w:spacing w:after="120" w:line="360" w:lineRule="exact"/>
        <w:contextualSpacing/>
        <w:jc w:val="both"/>
        <w:rPr>
          <w:rFonts w:ascii="Times New Roman" w:hAnsi="Times New Roman" w:cs="Times New Roman"/>
          <w:sz w:val="24"/>
          <w:szCs w:val="24"/>
        </w:rPr>
      </w:pPr>
      <w:r w:rsidRPr="00F64377">
        <w:rPr>
          <w:rFonts w:ascii="Times New Roman" w:hAnsi="Times New Roman" w:cs="Times New Roman"/>
          <w:sz w:val="24"/>
          <w:szCs w:val="24"/>
        </w:rPr>
        <w:t>Постановление администрации муниципального образования Ломоносовский муниципальный район Ленинградской области  от 29 декабря 2014 года № 2170 «О формировании Общественного совета по проведению независимой оценки качества оказания услуг муниципальными организациями (учреждениями) в сфере культуры, социального обслуживания, охраны здоровья и образования в муниципальном образовании Ломоносовский муниципальный район Ленинградской области »;</w:t>
      </w:r>
    </w:p>
    <w:p w:rsidR="00F64377" w:rsidRPr="00F64377" w:rsidRDefault="00F64377" w:rsidP="00F64377">
      <w:pPr>
        <w:pStyle w:val="ab"/>
        <w:widowControl w:val="0"/>
        <w:numPr>
          <w:ilvl w:val="1"/>
          <w:numId w:val="23"/>
        </w:numPr>
        <w:tabs>
          <w:tab w:val="left" w:pos="993"/>
        </w:tabs>
        <w:spacing w:after="120" w:line="360" w:lineRule="exact"/>
        <w:contextualSpacing/>
        <w:jc w:val="both"/>
        <w:rPr>
          <w:rFonts w:ascii="Times New Roman" w:hAnsi="Times New Roman" w:cs="Times New Roman"/>
          <w:sz w:val="24"/>
          <w:szCs w:val="24"/>
        </w:rPr>
      </w:pPr>
      <w:r w:rsidRPr="00F64377">
        <w:rPr>
          <w:rFonts w:ascii="Times New Roman" w:hAnsi="Times New Roman" w:cs="Times New Roman"/>
          <w:sz w:val="24"/>
          <w:szCs w:val="24"/>
        </w:rPr>
        <w:t>Постановление администрации муниципального образования Ломоносовский муниципальный район Ленинградской области  от 27 мая 2016 года № 873-р/16 «О внесении изменений в постановление администрации муниципального образования Ломоносовский муниципальный район Ленинградской области от 29.12.2014 № 2170 ».</w:t>
      </w:r>
    </w:p>
    <w:p w:rsidR="00F64377" w:rsidRPr="00F64377" w:rsidRDefault="00F64377" w:rsidP="00F64377">
      <w:pPr>
        <w:pStyle w:val="ab"/>
        <w:widowControl w:val="0"/>
        <w:numPr>
          <w:ilvl w:val="0"/>
          <w:numId w:val="23"/>
        </w:numPr>
        <w:tabs>
          <w:tab w:val="left" w:pos="993"/>
        </w:tabs>
        <w:spacing w:after="120" w:line="360" w:lineRule="exact"/>
        <w:ind w:left="0" w:firstLine="567"/>
        <w:contextualSpacing/>
        <w:jc w:val="both"/>
        <w:rPr>
          <w:rFonts w:ascii="Times New Roman" w:hAnsi="Times New Roman" w:cs="Times New Roman"/>
          <w:sz w:val="24"/>
          <w:szCs w:val="24"/>
        </w:rPr>
      </w:pPr>
      <w:proofErr w:type="gramStart"/>
      <w:r w:rsidRPr="00F64377">
        <w:rPr>
          <w:rFonts w:ascii="Times New Roman" w:hAnsi="Times New Roman" w:cs="Times New Roman"/>
          <w:sz w:val="24"/>
          <w:szCs w:val="24"/>
        </w:rPr>
        <w:t>Контроль за</w:t>
      </w:r>
      <w:proofErr w:type="gramEnd"/>
      <w:r w:rsidRPr="00F6437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Н.Г. Спиридонову.</w:t>
      </w:r>
    </w:p>
    <w:p w:rsidR="00F64377" w:rsidRPr="00F64377" w:rsidRDefault="00F64377" w:rsidP="00F64377">
      <w:pPr>
        <w:jc w:val="both"/>
      </w:pPr>
    </w:p>
    <w:p w:rsidR="00F64377" w:rsidRPr="00F64377" w:rsidRDefault="00F64377" w:rsidP="00F64377">
      <w:pPr>
        <w:jc w:val="both"/>
      </w:pPr>
      <w:r w:rsidRPr="00F64377">
        <w:t xml:space="preserve">Глава администрации                   </w:t>
      </w:r>
      <w:r>
        <w:t xml:space="preserve">    </w:t>
      </w:r>
      <w:r w:rsidRPr="00F64377">
        <w:t xml:space="preserve">                                                                   А.О. Кондрашов</w:t>
      </w:r>
    </w:p>
    <w:p w:rsidR="00F64377" w:rsidRDefault="00F64377" w:rsidP="00F64377">
      <w:pPr>
        <w:jc w:val="right"/>
      </w:pPr>
    </w:p>
    <w:p w:rsidR="00F64377" w:rsidRPr="00324360" w:rsidRDefault="00F64377" w:rsidP="00F64377">
      <w:pPr>
        <w:jc w:val="right"/>
      </w:pPr>
      <w:r w:rsidRPr="00324360">
        <w:t>«У</w:t>
      </w:r>
      <w:r>
        <w:t>ТВЕРЖДЕНО</w:t>
      </w:r>
      <w:r w:rsidRPr="00324360">
        <w:t>»</w:t>
      </w:r>
    </w:p>
    <w:p w:rsidR="00F64377" w:rsidRDefault="00F64377" w:rsidP="00F64377">
      <w:pPr>
        <w:jc w:val="right"/>
      </w:pPr>
      <w:r w:rsidRPr="00324360">
        <w:t>Постановление</w:t>
      </w:r>
      <w:r>
        <w:t>м</w:t>
      </w:r>
      <w:r w:rsidRPr="00324360">
        <w:t xml:space="preserve"> администрации </w:t>
      </w:r>
    </w:p>
    <w:p w:rsidR="00F64377" w:rsidRDefault="00F64377" w:rsidP="00F64377">
      <w:pPr>
        <w:jc w:val="right"/>
      </w:pPr>
      <w:r w:rsidRPr="00324360">
        <w:t xml:space="preserve">муниципального образования </w:t>
      </w:r>
    </w:p>
    <w:p w:rsidR="00F64377" w:rsidRDefault="00F64377" w:rsidP="00F64377">
      <w:pPr>
        <w:jc w:val="right"/>
      </w:pPr>
      <w:r w:rsidRPr="00324360">
        <w:t xml:space="preserve">Ломоносовский муниципальный район </w:t>
      </w:r>
    </w:p>
    <w:p w:rsidR="00F64377" w:rsidRPr="00324360" w:rsidRDefault="00F64377" w:rsidP="00F64377">
      <w:pPr>
        <w:jc w:val="right"/>
      </w:pPr>
      <w:r w:rsidRPr="00324360">
        <w:t>Ленинградской области</w:t>
      </w:r>
    </w:p>
    <w:p w:rsidR="00F64377" w:rsidRPr="00324360" w:rsidRDefault="00F64377" w:rsidP="00F64377">
      <w:pPr>
        <w:jc w:val="right"/>
      </w:pPr>
    </w:p>
    <w:p w:rsidR="00F64377" w:rsidRDefault="00F64377" w:rsidP="00F64377">
      <w:pPr>
        <w:jc w:val="right"/>
      </w:pPr>
      <w:r w:rsidRPr="00324360">
        <w:t>От</w:t>
      </w:r>
      <w:r w:rsidR="00545CEB">
        <w:t xml:space="preserve"> 03.04.</w:t>
      </w:r>
      <w:r w:rsidRPr="00324360">
        <w:t xml:space="preserve"> 2019 года № </w:t>
      </w:r>
      <w:r w:rsidR="00545CEB">
        <w:t>439/19</w:t>
      </w:r>
    </w:p>
    <w:p w:rsidR="00F64377" w:rsidRDefault="00F64377" w:rsidP="00F64377">
      <w:pPr>
        <w:jc w:val="right"/>
      </w:pPr>
      <w:r>
        <w:t>(Приложение 1)</w:t>
      </w:r>
    </w:p>
    <w:p w:rsidR="00F64377" w:rsidRDefault="00F64377" w:rsidP="00F64377">
      <w:pPr>
        <w:jc w:val="right"/>
      </w:pPr>
    </w:p>
    <w:p w:rsidR="00F64377" w:rsidRDefault="00F64377" w:rsidP="00F64377">
      <w:pPr>
        <w:jc w:val="right"/>
      </w:pPr>
    </w:p>
    <w:p w:rsidR="00F64377" w:rsidRDefault="00F64377" w:rsidP="00F64377">
      <w:pPr>
        <w:jc w:val="right"/>
      </w:pPr>
    </w:p>
    <w:p w:rsidR="00F64377" w:rsidRPr="00464A9A" w:rsidRDefault="00F64377" w:rsidP="00F64377">
      <w:pPr>
        <w:jc w:val="center"/>
        <w:rPr>
          <w:b/>
        </w:rPr>
      </w:pPr>
      <w:r w:rsidRPr="00464A9A">
        <w:rPr>
          <w:b/>
        </w:rPr>
        <w:t xml:space="preserve">ПОЛОЖЕНИЕ </w:t>
      </w:r>
    </w:p>
    <w:p w:rsidR="00F64377" w:rsidRPr="00464A9A" w:rsidRDefault="00F64377" w:rsidP="00F64377">
      <w:pPr>
        <w:jc w:val="center"/>
        <w:rPr>
          <w:b/>
        </w:rPr>
      </w:pPr>
      <w:r w:rsidRPr="00464A9A">
        <w:rPr>
          <w:b/>
        </w:rPr>
        <w:t xml:space="preserve">ОБ ОБЩЕСТВЕННОМ СОВЕТЕ ПО ПРОВЕДЕНИЮ </w:t>
      </w:r>
      <w:proofErr w:type="gramStart"/>
      <w:r w:rsidRPr="00464A9A">
        <w:rPr>
          <w:b/>
        </w:rPr>
        <w:t>НЕЗАВИСИМОЙ</w:t>
      </w:r>
      <w:proofErr w:type="gramEnd"/>
      <w:r w:rsidRPr="00464A9A">
        <w:rPr>
          <w:b/>
        </w:rPr>
        <w:t xml:space="preserve"> </w:t>
      </w:r>
    </w:p>
    <w:p w:rsidR="00F64377" w:rsidRPr="00464A9A" w:rsidRDefault="00F64377" w:rsidP="00F64377">
      <w:pPr>
        <w:jc w:val="center"/>
        <w:rPr>
          <w:b/>
        </w:rPr>
      </w:pPr>
      <w:r w:rsidRPr="00464A9A">
        <w:rPr>
          <w:b/>
        </w:rPr>
        <w:t xml:space="preserve">ОЦЕНКИ КАЧЕСТВА УСЛОВИЙ </w:t>
      </w:r>
    </w:p>
    <w:p w:rsidR="00F64377" w:rsidRPr="00464A9A" w:rsidRDefault="00F64377" w:rsidP="00F64377">
      <w:pPr>
        <w:jc w:val="center"/>
        <w:rPr>
          <w:b/>
        </w:rPr>
      </w:pPr>
      <w:r w:rsidRPr="00464A9A">
        <w:rPr>
          <w:b/>
        </w:rPr>
        <w:t xml:space="preserve">ОСУЩЕСТВЛЕНИЯ ОБРАЗОВАТЕЛЬНОЙ ДЕЯТЕЛЬНОСТИ </w:t>
      </w:r>
    </w:p>
    <w:p w:rsidR="00F64377" w:rsidRPr="00464A9A" w:rsidRDefault="00F64377" w:rsidP="00F64377">
      <w:pPr>
        <w:jc w:val="center"/>
        <w:rPr>
          <w:b/>
        </w:rPr>
      </w:pPr>
      <w:r w:rsidRPr="00464A9A">
        <w:rPr>
          <w:b/>
        </w:rPr>
        <w:t xml:space="preserve">ОРГАИЗАЦИЯМИ, </w:t>
      </w:r>
      <w:proofErr w:type="gramStart"/>
      <w:r w:rsidRPr="00464A9A">
        <w:rPr>
          <w:b/>
        </w:rPr>
        <w:t>ОСУЩЕСТВЛЯЮЩИМИ</w:t>
      </w:r>
      <w:proofErr w:type="gramEnd"/>
      <w:r w:rsidRPr="00464A9A">
        <w:rPr>
          <w:b/>
        </w:rPr>
        <w:t xml:space="preserve"> ОБРАЗОВАТЕЛЬНУЮ ДЕЯТЕЛЬНОСТЬ</w:t>
      </w:r>
    </w:p>
    <w:p w:rsidR="00F64377" w:rsidRDefault="00F64377" w:rsidP="00F64377">
      <w:pPr>
        <w:jc w:val="center"/>
        <w:rPr>
          <w:b/>
        </w:rPr>
      </w:pPr>
    </w:p>
    <w:p w:rsidR="00F64377" w:rsidRPr="00464A9A" w:rsidRDefault="00F64377" w:rsidP="00F64377">
      <w:pPr>
        <w:jc w:val="center"/>
        <w:rPr>
          <w:b/>
        </w:rPr>
      </w:pPr>
    </w:p>
    <w:p w:rsidR="00F64377" w:rsidRPr="009F27FE" w:rsidRDefault="00F64377" w:rsidP="00F64377">
      <w:pPr>
        <w:pStyle w:val="ab"/>
        <w:widowControl w:val="0"/>
        <w:numPr>
          <w:ilvl w:val="0"/>
          <w:numId w:val="24"/>
        </w:numPr>
        <w:spacing w:after="240" w:line="240" w:lineRule="auto"/>
        <w:ind w:left="0" w:firstLine="0"/>
        <w:jc w:val="center"/>
        <w:rPr>
          <w:rFonts w:ascii="Times New Roman" w:hAnsi="Times New Roman" w:cs="Times New Roman"/>
          <w:b/>
        </w:rPr>
      </w:pPr>
      <w:bookmarkStart w:id="1" w:name="bookmark4"/>
      <w:r w:rsidRPr="009F27FE">
        <w:rPr>
          <w:rFonts w:ascii="Times New Roman" w:hAnsi="Times New Roman" w:cs="Times New Roman"/>
          <w:b/>
        </w:rPr>
        <w:t>Общие положения</w:t>
      </w:r>
      <w:bookmarkEnd w:id="1"/>
    </w:p>
    <w:p w:rsidR="00F64377" w:rsidRPr="009F27FE"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 xml:space="preserve">Настоящее Положение об Общественном совете по проведению независимой </w:t>
      </w:r>
      <w:proofErr w:type="gramStart"/>
      <w:r w:rsidRPr="009F27FE">
        <w:rPr>
          <w:rFonts w:ascii="Times New Roman" w:hAnsi="Times New Roman" w:cs="Times New Roman"/>
        </w:rPr>
        <w:t>оценки качества условий осуществления образовательной деятельности</w:t>
      </w:r>
      <w:proofErr w:type="gramEnd"/>
      <w:r w:rsidRPr="009F27FE">
        <w:rPr>
          <w:rFonts w:ascii="Times New Roman" w:hAnsi="Times New Roman" w:cs="Times New Roman"/>
        </w:rPr>
        <w:t xml:space="preserve"> </w:t>
      </w:r>
      <w:r>
        <w:rPr>
          <w:rFonts w:ascii="Times New Roman" w:hAnsi="Times New Roman" w:cs="Times New Roman"/>
        </w:rPr>
        <w:t xml:space="preserve">организациями, осуществляющими образовательную деятельность </w:t>
      </w:r>
      <w:r w:rsidRPr="009F27FE">
        <w:rPr>
          <w:rFonts w:ascii="Times New Roman" w:hAnsi="Times New Roman" w:cs="Times New Roman"/>
        </w:rPr>
        <w:t>(далее</w:t>
      </w:r>
      <w:r>
        <w:rPr>
          <w:rFonts w:ascii="Times New Roman" w:hAnsi="Times New Roman" w:cs="Times New Roman"/>
        </w:rPr>
        <w:t xml:space="preserve"> </w:t>
      </w:r>
      <w:r w:rsidRPr="009F27FE">
        <w:rPr>
          <w:rFonts w:ascii="Times New Roman" w:hAnsi="Times New Roman" w:cs="Times New Roman"/>
        </w:rPr>
        <w:t>-</w:t>
      </w:r>
      <w:r>
        <w:rPr>
          <w:rFonts w:ascii="Times New Roman" w:hAnsi="Times New Roman" w:cs="Times New Roman"/>
        </w:rPr>
        <w:t xml:space="preserve"> Положение</w:t>
      </w:r>
      <w:r w:rsidRPr="009F27FE">
        <w:rPr>
          <w:rFonts w:ascii="Times New Roman" w:hAnsi="Times New Roman" w:cs="Times New Roman"/>
        </w:rPr>
        <w:t xml:space="preserve">) определяет цели, задачи, полномочия, </w:t>
      </w:r>
      <w:r w:rsidRPr="009F27FE">
        <w:rPr>
          <w:rStyle w:val="295pt"/>
          <w:rFonts w:eastAsia="Arial Unicode MS"/>
          <w:sz w:val="24"/>
          <w:szCs w:val="24"/>
        </w:rPr>
        <w:t xml:space="preserve">порядок </w:t>
      </w:r>
      <w:r w:rsidRPr="009F27FE">
        <w:rPr>
          <w:rFonts w:ascii="Times New Roman" w:hAnsi="Times New Roman" w:cs="Times New Roman"/>
        </w:rPr>
        <w:t>формирования и деятельности Общественного совета п</w:t>
      </w:r>
      <w:r>
        <w:rPr>
          <w:rFonts w:ascii="Times New Roman" w:hAnsi="Times New Roman" w:cs="Times New Roman"/>
        </w:rPr>
        <w:t>о проведению независимой оц</w:t>
      </w:r>
      <w:r w:rsidRPr="009F27FE">
        <w:rPr>
          <w:rFonts w:ascii="Times New Roman" w:hAnsi="Times New Roman" w:cs="Times New Roman"/>
        </w:rPr>
        <w:t>енки качества условий осуществления образовательной деятельности организациями</w:t>
      </w:r>
      <w:r>
        <w:rPr>
          <w:rFonts w:ascii="Times New Roman" w:hAnsi="Times New Roman" w:cs="Times New Roman"/>
        </w:rPr>
        <w:t>, осуществляющими образовательную деятельность</w:t>
      </w:r>
      <w:r w:rsidRPr="009F27FE">
        <w:rPr>
          <w:rFonts w:ascii="Times New Roman" w:hAnsi="Times New Roman" w:cs="Times New Roman"/>
        </w:rPr>
        <w:t xml:space="preserve"> (далее - </w:t>
      </w:r>
      <w:r>
        <w:rPr>
          <w:rFonts w:ascii="Times New Roman" w:hAnsi="Times New Roman" w:cs="Times New Roman"/>
        </w:rPr>
        <w:t>организации</w:t>
      </w:r>
      <w:r w:rsidRPr="009F27FE">
        <w:rPr>
          <w:rFonts w:ascii="Times New Roman" w:hAnsi="Times New Roman" w:cs="Times New Roman"/>
        </w:rPr>
        <w:t>).</w:t>
      </w:r>
    </w:p>
    <w:p w:rsidR="00F64377" w:rsidRPr="009F27FE"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Общественный совет</w:t>
      </w:r>
      <w:r>
        <w:rPr>
          <w:rFonts w:ascii="Times New Roman" w:hAnsi="Times New Roman" w:cs="Times New Roman"/>
        </w:rPr>
        <w:t xml:space="preserve"> </w:t>
      </w:r>
      <w:r w:rsidRPr="009F27FE">
        <w:rPr>
          <w:rFonts w:ascii="Times New Roman" w:hAnsi="Times New Roman" w:cs="Times New Roman"/>
        </w:rPr>
        <w:t>п</w:t>
      </w:r>
      <w:r>
        <w:rPr>
          <w:rFonts w:ascii="Times New Roman" w:hAnsi="Times New Roman" w:cs="Times New Roman"/>
        </w:rPr>
        <w:t xml:space="preserve">о проведению независимой </w:t>
      </w:r>
      <w:proofErr w:type="gramStart"/>
      <w:r>
        <w:rPr>
          <w:rFonts w:ascii="Times New Roman" w:hAnsi="Times New Roman" w:cs="Times New Roman"/>
        </w:rPr>
        <w:t>оц</w:t>
      </w:r>
      <w:r w:rsidRPr="009F27FE">
        <w:rPr>
          <w:rFonts w:ascii="Times New Roman" w:hAnsi="Times New Roman" w:cs="Times New Roman"/>
        </w:rPr>
        <w:t>енки качества условий осуществления образовательной деятельности</w:t>
      </w:r>
      <w:proofErr w:type="gramEnd"/>
      <w:r w:rsidRPr="009F27FE">
        <w:rPr>
          <w:rFonts w:ascii="Times New Roman" w:hAnsi="Times New Roman" w:cs="Times New Roman"/>
        </w:rPr>
        <w:t xml:space="preserve"> организациями </w:t>
      </w:r>
      <w:r>
        <w:rPr>
          <w:rFonts w:ascii="Times New Roman" w:hAnsi="Times New Roman" w:cs="Times New Roman"/>
        </w:rPr>
        <w:t xml:space="preserve">(далее – Общественный совет), </w:t>
      </w:r>
      <w:r w:rsidRPr="009F27FE">
        <w:rPr>
          <w:rFonts w:ascii="Times New Roman" w:hAnsi="Times New Roman" w:cs="Times New Roman"/>
        </w:rPr>
        <w:t>является постоянно действующим коллегиальным консультативно-совещательным органом при  Администрации  муниципального образования Ломоносовский муниципальный район Ленинградской области (далее — Администрация), функционирующим на общественных началах.</w:t>
      </w:r>
    </w:p>
    <w:p w:rsidR="00F64377" w:rsidRPr="009F27FE"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 xml:space="preserve">Общественный совет создается в целях создания условий для проведения независимой </w:t>
      </w:r>
      <w:proofErr w:type="gramStart"/>
      <w:r w:rsidRPr="009F27FE">
        <w:rPr>
          <w:rFonts w:ascii="Times New Roman" w:hAnsi="Times New Roman" w:cs="Times New Roman"/>
        </w:rPr>
        <w:t>оценки качества условий осуществления образовательной деятельности</w:t>
      </w:r>
      <w:proofErr w:type="gramEnd"/>
      <w:r w:rsidRPr="009F27FE">
        <w:rPr>
          <w:rFonts w:ascii="Times New Roman" w:hAnsi="Times New Roman" w:cs="Times New Roman"/>
        </w:rPr>
        <w:t xml:space="preserve"> организациями (далее - независимая оценка качества</w:t>
      </w:r>
      <w:r>
        <w:rPr>
          <w:rFonts w:ascii="Times New Roman" w:hAnsi="Times New Roman" w:cs="Times New Roman"/>
        </w:rPr>
        <w:t xml:space="preserve"> образования</w:t>
      </w:r>
      <w:r w:rsidRPr="009F27FE">
        <w:rPr>
          <w:rFonts w:ascii="Times New Roman" w:hAnsi="Times New Roman" w:cs="Times New Roman"/>
        </w:rPr>
        <w:t>).</w:t>
      </w:r>
    </w:p>
    <w:p w:rsidR="00F64377" w:rsidRPr="009F27FE"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В своей деятельности Общественный совет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законами Ленинградской области, иными нормативными правовыми актами Ленинградской области, а также настоящим Положением.</w:t>
      </w:r>
    </w:p>
    <w:p w:rsidR="00F64377" w:rsidRPr="009F27FE"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Общественный совет обеспечивает взаимодействие организаций и граждан, проживающих на территории Ленинградской области, общественных объединений и иных некоммерческих организаций с Администрацией.</w:t>
      </w:r>
    </w:p>
    <w:p w:rsidR="00F64377" w:rsidRPr="00D5717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b/>
        </w:rPr>
      </w:pPr>
      <w:r w:rsidRPr="009F27FE">
        <w:rPr>
          <w:rFonts w:ascii="Times New Roman" w:hAnsi="Times New Roman" w:cs="Times New Roman"/>
        </w:rPr>
        <w:t>Общественный совет осуществляет свою деятельность на основе принципов законности, уважения прав и свобод человека и гражданина.</w:t>
      </w:r>
    </w:p>
    <w:p w:rsidR="00F64377" w:rsidRDefault="00F64377" w:rsidP="00F64377">
      <w:pPr>
        <w:pStyle w:val="ab"/>
        <w:tabs>
          <w:tab w:val="left" w:pos="1276"/>
        </w:tabs>
        <w:spacing w:after="120"/>
        <w:ind w:left="567"/>
        <w:jc w:val="both"/>
        <w:rPr>
          <w:rFonts w:ascii="Times New Roman" w:hAnsi="Times New Roman" w:cs="Times New Roman"/>
        </w:rPr>
      </w:pPr>
    </w:p>
    <w:p w:rsidR="00F64377" w:rsidRPr="00F579D4" w:rsidRDefault="00F64377" w:rsidP="00F64377">
      <w:pPr>
        <w:pStyle w:val="ab"/>
        <w:widowControl w:val="0"/>
        <w:numPr>
          <w:ilvl w:val="0"/>
          <w:numId w:val="26"/>
        </w:numPr>
        <w:tabs>
          <w:tab w:val="left" w:pos="567"/>
        </w:tabs>
        <w:spacing w:before="240" w:after="240" w:line="240" w:lineRule="auto"/>
        <w:ind w:left="0" w:firstLine="0"/>
        <w:jc w:val="center"/>
        <w:rPr>
          <w:rFonts w:ascii="Times New Roman" w:hAnsi="Times New Roman" w:cs="Times New Roman"/>
          <w:b/>
        </w:rPr>
      </w:pPr>
      <w:r w:rsidRPr="00F579D4">
        <w:rPr>
          <w:rFonts w:ascii="Times New Roman" w:hAnsi="Times New Roman" w:cs="Times New Roman"/>
          <w:b/>
        </w:rPr>
        <w:t>Основные цели и задачи Общественного совета</w:t>
      </w:r>
    </w:p>
    <w:p w:rsidR="00F64377" w:rsidRPr="00F579D4"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Основными целями Общественного совета являются:</w:t>
      </w:r>
    </w:p>
    <w:p w:rsidR="00F64377" w:rsidRPr="00F579D4" w:rsidRDefault="00F64377" w:rsidP="00F64377">
      <w:pPr>
        <w:pStyle w:val="ab"/>
        <w:widowControl w:val="0"/>
        <w:numPr>
          <w:ilvl w:val="0"/>
          <w:numId w:val="25"/>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проведение неза</w:t>
      </w:r>
      <w:r>
        <w:rPr>
          <w:rFonts w:ascii="Times New Roman" w:hAnsi="Times New Roman" w:cs="Times New Roman"/>
        </w:rPr>
        <w:t xml:space="preserve">висимой </w:t>
      </w:r>
      <w:proofErr w:type="gramStart"/>
      <w:r>
        <w:rPr>
          <w:rFonts w:ascii="Times New Roman" w:hAnsi="Times New Roman" w:cs="Times New Roman"/>
        </w:rPr>
        <w:t xml:space="preserve">оценки качества образования </w:t>
      </w:r>
      <w:r w:rsidRPr="00F579D4">
        <w:rPr>
          <w:rFonts w:ascii="Times New Roman" w:hAnsi="Times New Roman" w:cs="Times New Roman"/>
        </w:rPr>
        <w:t>муниципальных образовательных организаций Ломоносовского района Ленинградской</w:t>
      </w:r>
      <w:proofErr w:type="gramEnd"/>
      <w:r w:rsidRPr="00F579D4">
        <w:rPr>
          <w:rFonts w:ascii="Times New Roman" w:hAnsi="Times New Roman" w:cs="Times New Roman"/>
        </w:rPr>
        <w:t xml:space="preserve"> области (далее </w:t>
      </w:r>
      <w:r>
        <w:rPr>
          <w:rFonts w:ascii="Times New Roman" w:hAnsi="Times New Roman" w:cs="Times New Roman"/>
        </w:rPr>
        <w:t xml:space="preserve">- </w:t>
      </w:r>
      <w:r w:rsidRPr="00F579D4">
        <w:rPr>
          <w:rFonts w:ascii="Times New Roman" w:hAnsi="Times New Roman" w:cs="Times New Roman"/>
        </w:rPr>
        <w:t>образовательные организации);</w:t>
      </w:r>
    </w:p>
    <w:p w:rsidR="00F64377" w:rsidRPr="00F579D4" w:rsidRDefault="00F64377" w:rsidP="00F64377">
      <w:pPr>
        <w:pStyle w:val="ab"/>
        <w:widowControl w:val="0"/>
        <w:numPr>
          <w:ilvl w:val="0"/>
          <w:numId w:val="25"/>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lastRenderedPageBreak/>
        <w:t>обеспечение информационной открытости деятельности Администрации, Комитета по образованию администрации муниципального образования Ломоносовский муниципальный район Ленинградской области (далее</w:t>
      </w:r>
      <w:r>
        <w:rPr>
          <w:rFonts w:ascii="Times New Roman" w:hAnsi="Times New Roman" w:cs="Times New Roman"/>
        </w:rPr>
        <w:t xml:space="preserve"> </w:t>
      </w:r>
      <w:r w:rsidRPr="00F579D4">
        <w:rPr>
          <w:rFonts w:ascii="Times New Roman" w:hAnsi="Times New Roman" w:cs="Times New Roman"/>
        </w:rPr>
        <w:t>-</w:t>
      </w:r>
      <w:r>
        <w:rPr>
          <w:rFonts w:ascii="Times New Roman" w:hAnsi="Times New Roman" w:cs="Times New Roman"/>
        </w:rPr>
        <w:t xml:space="preserve"> К</w:t>
      </w:r>
      <w:r w:rsidRPr="00F579D4">
        <w:rPr>
          <w:rFonts w:ascii="Times New Roman" w:hAnsi="Times New Roman" w:cs="Times New Roman"/>
        </w:rPr>
        <w:t>омитет по образованию) и образовательных организаций.</w:t>
      </w:r>
    </w:p>
    <w:p w:rsidR="00F64377" w:rsidRPr="00F579D4"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Основными задачами Общественного совета являются:</w:t>
      </w:r>
    </w:p>
    <w:p w:rsidR="00F64377" w:rsidRPr="00F579D4" w:rsidRDefault="00F64377" w:rsidP="00F64377">
      <w:pPr>
        <w:pStyle w:val="ab"/>
        <w:widowControl w:val="0"/>
        <w:numPr>
          <w:ilvl w:val="0"/>
          <w:numId w:val="27"/>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определение перечня организаций, осуществляющих образовательную деятельность</w:t>
      </w:r>
      <w:r>
        <w:rPr>
          <w:rFonts w:ascii="Times New Roman" w:hAnsi="Times New Roman" w:cs="Times New Roman"/>
        </w:rPr>
        <w:t>, для проведения независимой оценки качества</w:t>
      </w:r>
      <w:r w:rsidRPr="00F579D4">
        <w:rPr>
          <w:rFonts w:ascii="Times New Roman" w:hAnsi="Times New Roman" w:cs="Times New Roman"/>
        </w:rPr>
        <w:t>;</w:t>
      </w:r>
    </w:p>
    <w:p w:rsidR="00F64377" w:rsidRPr="00F579D4" w:rsidRDefault="00F64377" w:rsidP="00F64377">
      <w:pPr>
        <w:pStyle w:val="ab"/>
        <w:widowControl w:val="0"/>
        <w:numPr>
          <w:ilvl w:val="0"/>
          <w:numId w:val="27"/>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рассмотрение проектов документации о закупках работ, услуг, а также проектов муниципального контракта, заключаемого Комитетом по образованию с организацией, которая осуществляет сбор и обобщение информации о качестве условий осуществления образовательной деятельности образовательными организациями (далее - оператор);</w:t>
      </w:r>
    </w:p>
    <w:p w:rsidR="00F64377" w:rsidRPr="00F579D4" w:rsidRDefault="00F64377" w:rsidP="00F64377">
      <w:pPr>
        <w:pStyle w:val="ab"/>
        <w:widowControl w:val="0"/>
        <w:numPr>
          <w:ilvl w:val="0"/>
          <w:numId w:val="27"/>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 xml:space="preserve">проведение независимой оценки качества </w:t>
      </w:r>
      <w:r>
        <w:rPr>
          <w:rFonts w:ascii="Times New Roman" w:hAnsi="Times New Roman" w:cs="Times New Roman"/>
        </w:rPr>
        <w:t>образования</w:t>
      </w:r>
      <w:r w:rsidRPr="00F579D4">
        <w:rPr>
          <w:rFonts w:ascii="Times New Roman" w:hAnsi="Times New Roman" w:cs="Times New Roman"/>
        </w:rPr>
        <w:t xml:space="preserve"> организациями</w:t>
      </w:r>
      <w:r>
        <w:rPr>
          <w:rFonts w:ascii="Times New Roman" w:hAnsi="Times New Roman" w:cs="Times New Roman"/>
        </w:rPr>
        <w:t>,</w:t>
      </w:r>
      <w:r w:rsidRPr="00F579D4">
        <w:rPr>
          <w:rFonts w:ascii="Times New Roman" w:hAnsi="Times New Roman" w:cs="Times New Roman"/>
        </w:rPr>
        <w:t xml:space="preserve"> с учетом информации, предоставленной оператором;</w:t>
      </w:r>
    </w:p>
    <w:p w:rsidR="00F64377" w:rsidRPr="00F579D4" w:rsidRDefault="00F64377" w:rsidP="00F64377">
      <w:pPr>
        <w:pStyle w:val="ab"/>
        <w:widowControl w:val="0"/>
        <w:numPr>
          <w:ilvl w:val="0"/>
          <w:numId w:val="27"/>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представление в Комитет по образованию  результатов независимой оценки качества образова</w:t>
      </w:r>
      <w:r>
        <w:rPr>
          <w:rFonts w:ascii="Times New Roman" w:hAnsi="Times New Roman" w:cs="Times New Roman"/>
        </w:rPr>
        <w:t>ния</w:t>
      </w:r>
      <w:r w:rsidRPr="00F579D4">
        <w:rPr>
          <w:rFonts w:ascii="Times New Roman" w:hAnsi="Times New Roman" w:cs="Times New Roman"/>
        </w:rPr>
        <w:t xml:space="preserve"> организациями, а также предложений об улучшении их деятельности;</w:t>
      </w:r>
    </w:p>
    <w:p w:rsidR="00F64377" w:rsidRPr="00F579D4" w:rsidRDefault="00F64377" w:rsidP="00F64377">
      <w:pPr>
        <w:pStyle w:val="ab"/>
        <w:widowControl w:val="0"/>
        <w:numPr>
          <w:ilvl w:val="0"/>
          <w:numId w:val="27"/>
        </w:numPr>
        <w:tabs>
          <w:tab w:val="left" w:pos="1276"/>
        </w:tabs>
        <w:spacing w:after="120" w:line="240" w:lineRule="auto"/>
        <w:ind w:left="0" w:firstLine="567"/>
        <w:jc w:val="both"/>
        <w:rPr>
          <w:rFonts w:ascii="Times New Roman" w:hAnsi="Times New Roman" w:cs="Times New Roman"/>
        </w:rPr>
      </w:pPr>
      <w:r w:rsidRPr="00F579D4">
        <w:rPr>
          <w:rFonts w:ascii="Times New Roman" w:hAnsi="Times New Roman" w:cs="Times New Roman"/>
        </w:rPr>
        <w:t xml:space="preserve">подготовка предложений и рекомендаций, направленных на улучшение качества работы </w:t>
      </w:r>
      <w:r>
        <w:rPr>
          <w:rFonts w:ascii="Times New Roman" w:hAnsi="Times New Roman" w:cs="Times New Roman"/>
        </w:rPr>
        <w:t>организаций</w:t>
      </w:r>
      <w:r w:rsidRPr="00F579D4">
        <w:rPr>
          <w:rFonts w:ascii="Times New Roman" w:hAnsi="Times New Roman" w:cs="Times New Roman"/>
        </w:rPr>
        <w:t>, а также об организации доступа к информации, необходимой для лиц, обратившихся за предоставлением услуг;</w:t>
      </w:r>
    </w:p>
    <w:p w:rsidR="00F64377" w:rsidRDefault="00F64377" w:rsidP="00F64377">
      <w:pPr>
        <w:jc w:val="both"/>
      </w:pPr>
    </w:p>
    <w:p w:rsidR="00F64377" w:rsidRPr="00BE4FCC" w:rsidRDefault="00F64377" w:rsidP="00F64377">
      <w:pPr>
        <w:pStyle w:val="ab"/>
        <w:widowControl w:val="0"/>
        <w:numPr>
          <w:ilvl w:val="0"/>
          <w:numId w:val="26"/>
        </w:numPr>
        <w:spacing w:before="120" w:after="120" w:line="240" w:lineRule="auto"/>
        <w:ind w:left="0" w:firstLine="0"/>
        <w:jc w:val="center"/>
        <w:rPr>
          <w:rFonts w:ascii="Times New Roman" w:hAnsi="Times New Roman" w:cs="Times New Roman"/>
          <w:b/>
        </w:rPr>
      </w:pPr>
      <w:r w:rsidRPr="00BE4FCC">
        <w:rPr>
          <w:rFonts w:ascii="Times New Roman" w:hAnsi="Times New Roman" w:cs="Times New Roman"/>
          <w:b/>
        </w:rPr>
        <w:t>Полномочия Общественного совета</w:t>
      </w:r>
    </w:p>
    <w:p w:rsidR="00F64377" w:rsidRDefault="00F64377" w:rsidP="00F64377">
      <w:pPr>
        <w:pStyle w:val="ab"/>
        <w:ind w:left="927"/>
        <w:jc w:val="both"/>
      </w:pPr>
    </w:p>
    <w:p w:rsidR="00F64377" w:rsidRPr="0015682C" w:rsidRDefault="00F64377" w:rsidP="00F64377">
      <w:pPr>
        <w:pStyle w:val="ab"/>
        <w:widowControl w:val="0"/>
        <w:numPr>
          <w:ilvl w:val="1"/>
          <w:numId w:val="26"/>
        </w:numPr>
        <w:spacing w:after="120" w:line="240" w:lineRule="auto"/>
        <w:ind w:left="0" w:firstLine="567"/>
        <w:jc w:val="both"/>
        <w:rPr>
          <w:rFonts w:ascii="Times New Roman" w:hAnsi="Times New Roman" w:cs="Times New Roman"/>
        </w:rPr>
      </w:pPr>
      <w:r>
        <w:rPr>
          <w:rFonts w:ascii="Times New Roman" w:hAnsi="Times New Roman" w:cs="Times New Roman"/>
        </w:rPr>
        <w:t xml:space="preserve">Общественный совет для выполнения целей и задач, указанных в разделе 2 настоящего </w:t>
      </w:r>
      <w:r w:rsidRPr="0015682C">
        <w:rPr>
          <w:rFonts w:ascii="Times New Roman" w:hAnsi="Times New Roman" w:cs="Times New Roman"/>
        </w:rPr>
        <w:t>Положения, осуществляет следующие полномочия:</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Pr>
          <w:rFonts w:ascii="Times New Roman" w:hAnsi="Times New Roman" w:cs="Times New Roman"/>
        </w:rPr>
        <w:t xml:space="preserve">участвует в </w:t>
      </w:r>
      <w:r w:rsidRPr="0015682C">
        <w:rPr>
          <w:rFonts w:ascii="Times New Roman" w:hAnsi="Times New Roman" w:cs="Times New Roman"/>
        </w:rPr>
        <w:t>формир</w:t>
      </w:r>
      <w:r>
        <w:rPr>
          <w:rFonts w:ascii="Times New Roman" w:hAnsi="Times New Roman" w:cs="Times New Roman"/>
        </w:rPr>
        <w:t>овании</w:t>
      </w:r>
      <w:r w:rsidRPr="0015682C">
        <w:rPr>
          <w:rFonts w:ascii="Times New Roman" w:hAnsi="Times New Roman" w:cs="Times New Roman"/>
        </w:rPr>
        <w:t xml:space="preserve"> из числа членов Общественного совета рабочие группы для реализации целей и задач;</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запрашивает и получает в установленном п</w:t>
      </w:r>
      <w:r>
        <w:rPr>
          <w:rFonts w:ascii="Times New Roman" w:hAnsi="Times New Roman" w:cs="Times New Roman"/>
        </w:rPr>
        <w:t>орядке необходимую информацию от</w:t>
      </w:r>
      <w:r w:rsidRPr="0015682C">
        <w:rPr>
          <w:rFonts w:ascii="Times New Roman" w:hAnsi="Times New Roman" w:cs="Times New Roman"/>
        </w:rPr>
        <w:t xml:space="preserve"> органов местного самоуправления и организаций, расположенных на территории </w:t>
      </w:r>
      <w:r>
        <w:rPr>
          <w:rFonts w:ascii="Times New Roman" w:hAnsi="Times New Roman" w:cs="Times New Roman"/>
        </w:rPr>
        <w:t xml:space="preserve">Ломоносовского района Ленинградской области, в отношении которых проводится независимая оценка качества образования, </w:t>
      </w:r>
      <w:r w:rsidRPr="0015682C">
        <w:rPr>
          <w:rFonts w:ascii="Times New Roman" w:hAnsi="Times New Roman" w:cs="Times New Roman"/>
        </w:rPr>
        <w:t xml:space="preserve">по вопросам </w:t>
      </w:r>
      <w:r w:rsidRPr="0015682C">
        <w:rPr>
          <w:rStyle w:val="2b"/>
          <w:rFonts w:eastAsia="Arial Unicode MS"/>
        </w:rPr>
        <w:t xml:space="preserve">в </w:t>
      </w:r>
      <w:r w:rsidRPr="0015682C">
        <w:rPr>
          <w:rFonts w:ascii="Times New Roman" w:hAnsi="Times New Roman" w:cs="Times New Roman"/>
        </w:rPr>
        <w:t>пределах компетенции;</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 xml:space="preserve">участвует через своих членов в заседаниях координационных, совещательных, экспертных и иных органов, созданных </w:t>
      </w:r>
      <w:r>
        <w:rPr>
          <w:rFonts w:ascii="Times New Roman" w:hAnsi="Times New Roman" w:cs="Times New Roman"/>
        </w:rPr>
        <w:t>Администрацией</w:t>
      </w:r>
      <w:r w:rsidRPr="0015682C">
        <w:rPr>
          <w:rFonts w:ascii="Times New Roman" w:hAnsi="Times New Roman" w:cs="Times New Roman"/>
        </w:rPr>
        <w:t xml:space="preserve">, иных мероприятиях, проводимых </w:t>
      </w:r>
      <w:r>
        <w:rPr>
          <w:rFonts w:ascii="Times New Roman" w:hAnsi="Times New Roman" w:cs="Times New Roman"/>
        </w:rPr>
        <w:t>Администрацией,</w:t>
      </w:r>
      <w:r w:rsidRPr="0015682C">
        <w:rPr>
          <w:rFonts w:ascii="Times New Roman" w:hAnsi="Times New Roman" w:cs="Times New Roman"/>
        </w:rPr>
        <w:t xml:space="preserve"> а также мероприятиях, проводимых органами местного самоуправления муниципальных образований </w:t>
      </w:r>
      <w:r w:rsidRPr="00F81C44">
        <w:rPr>
          <w:rFonts w:ascii="Times New Roman" w:hAnsi="Times New Roman" w:cs="Times New Roman"/>
        </w:rPr>
        <w:t>Ломоносовского муниципального района</w:t>
      </w:r>
      <w:r>
        <w:rPr>
          <w:rFonts w:ascii="Times New Roman" w:hAnsi="Times New Roman" w:cs="Times New Roman"/>
        </w:rPr>
        <w:t xml:space="preserve"> </w:t>
      </w:r>
      <w:r w:rsidRPr="0015682C">
        <w:rPr>
          <w:rFonts w:ascii="Times New Roman" w:hAnsi="Times New Roman" w:cs="Times New Roman"/>
        </w:rPr>
        <w:t>Ленинградской области, институтами гражданского общества по согласованию с указанными органами и организациями;</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 xml:space="preserve">привлекает к своей работе представителей общественных объединений, осуществляющих деятельность в сфере образования, а также Общественной палаты </w:t>
      </w:r>
      <w:r>
        <w:rPr>
          <w:rFonts w:ascii="Times New Roman" w:hAnsi="Times New Roman" w:cs="Times New Roman"/>
        </w:rPr>
        <w:t xml:space="preserve">Ломоносовского муниципального района </w:t>
      </w:r>
      <w:r w:rsidRPr="0015682C">
        <w:rPr>
          <w:rFonts w:ascii="Times New Roman" w:hAnsi="Times New Roman" w:cs="Times New Roman"/>
        </w:rPr>
        <w:t>Ленинградской области для обсуждения и формирования результатов независимой оценки качества образования;</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приглашает на заседания Общественного совета должностных лиц Администрации, Комитета по образованию,  представителей общественных объединений и иных негосударственных некоммерческих организаций, граждан по рассматриваемым вопросам;</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 xml:space="preserve">определяет перечень </w:t>
      </w:r>
      <w:r>
        <w:rPr>
          <w:rFonts w:ascii="Times New Roman" w:hAnsi="Times New Roman" w:cs="Times New Roman"/>
        </w:rPr>
        <w:t>муниципальных</w:t>
      </w:r>
      <w:r w:rsidRPr="0015682C">
        <w:rPr>
          <w:rFonts w:ascii="Times New Roman" w:hAnsi="Times New Roman" w:cs="Times New Roman"/>
        </w:rPr>
        <w:t xml:space="preserve"> образовательных организаций Ломоносовского муниципального района Ленинградской области</w:t>
      </w:r>
      <w:r>
        <w:rPr>
          <w:rFonts w:ascii="Times New Roman" w:hAnsi="Times New Roman" w:cs="Times New Roman"/>
        </w:rPr>
        <w:t>,</w:t>
      </w:r>
      <w:r w:rsidRPr="0015682C">
        <w:rPr>
          <w:rFonts w:ascii="Times New Roman" w:hAnsi="Times New Roman" w:cs="Times New Roman"/>
        </w:rPr>
        <w:t xml:space="preserve"> расположенных на территории Ломоносовского муниципального района Ленинградской области,  в отношении которых проводится независимая оценка качества </w:t>
      </w:r>
      <w:r>
        <w:rPr>
          <w:rFonts w:ascii="Times New Roman" w:hAnsi="Times New Roman" w:cs="Times New Roman"/>
        </w:rPr>
        <w:t>образования</w:t>
      </w:r>
      <w:r w:rsidRPr="0015682C">
        <w:rPr>
          <w:rFonts w:ascii="Times New Roman" w:hAnsi="Times New Roman" w:cs="Times New Roman"/>
        </w:rPr>
        <w:t>;</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 xml:space="preserve">обсуждает показатели, характеризующие общие критерии оценки качества </w:t>
      </w:r>
      <w:r>
        <w:rPr>
          <w:rFonts w:ascii="Times New Roman" w:hAnsi="Times New Roman" w:cs="Times New Roman"/>
        </w:rPr>
        <w:t>образования</w:t>
      </w:r>
      <w:r w:rsidRPr="0015682C">
        <w:rPr>
          <w:rFonts w:ascii="Times New Roman" w:hAnsi="Times New Roman" w:cs="Times New Roman"/>
        </w:rPr>
        <w:t>;</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 xml:space="preserve">запрашивает у оператора документы, материалы и отчет о проделанной работе по вопросам независимой оценки качества </w:t>
      </w:r>
      <w:r>
        <w:rPr>
          <w:rFonts w:ascii="Times New Roman" w:hAnsi="Times New Roman" w:cs="Times New Roman"/>
        </w:rPr>
        <w:t>образования</w:t>
      </w:r>
      <w:r w:rsidRPr="0015682C">
        <w:rPr>
          <w:rFonts w:ascii="Times New Roman" w:hAnsi="Times New Roman" w:cs="Times New Roman"/>
        </w:rPr>
        <w:t>;</w:t>
      </w:r>
    </w:p>
    <w:p w:rsidR="00F64377" w:rsidRPr="0015682C" w:rsidRDefault="00F64377" w:rsidP="00F64377">
      <w:pPr>
        <w:pStyle w:val="ab"/>
        <w:widowControl w:val="0"/>
        <w:numPr>
          <w:ilvl w:val="0"/>
          <w:numId w:val="28"/>
        </w:numPr>
        <w:tabs>
          <w:tab w:val="left" w:pos="1276"/>
        </w:tabs>
        <w:spacing w:after="120" w:line="240" w:lineRule="auto"/>
        <w:ind w:left="0" w:firstLine="567"/>
        <w:jc w:val="both"/>
        <w:rPr>
          <w:rFonts w:ascii="Times New Roman" w:hAnsi="Times New Roman" w:cs="Times New Roman"/>
        </w:rPr>
      </w:pPr>
      <w:r w:rsidRPr="0015682C">
        <w:rPr>
          <w:rFonts w:ascii="Times New Roman" w:hAnsi="Times New Roman" w:cs="Times New Roman"/>
        </w:rPr>
        <w:t>осуществляет иные полномочия, установленные действующим законодательством и возложенные Администрацией в пределах компетенции Общественного совета.</w:t>
      </w:r>
    </w:p>
    <w:p w:rsidR="00F64377" w:rsidRDefault="00F64377" w:rsidP="00F64377">
      <w:pPr>
        <w:pStyle w:val="ab"/>
        <w:ind w:left="958"/>
        <w:jc w:val="both"/>
      </w:pPr>
    </w:p>
    <w:p w:rsidR="00F64377" w:rsidRDefault="00F64377" w:rsidP="00F64377">
      <w:pPr>
        <w:pStyle w:val="ab"/>
        <w:widowControl w:val="0"/>
        <w:numPr>
          <w:ilvl w:val="0"/>
          <w:numId w:val="26"/>
        </w:numPr>
        <w:spacing w:before="120" w:after="120" w:line="240" w:lineRule="auto"/>
        <w:ind w:left="0" w:firstLine="0"/>
        <w:jc w:val="center"/>
        <w:rPr>
          <w:rFonts w:ascii="Times New Roman" w:hAnsi="Times New Roman" w:cs="Times New Roman"/>
          <w:b/>
        </w:rPr>
      </w:pPr>
      <w:r w:rsidRPr="00E14A0F">
        <w:rPr>
          <w:rFonts w:ascii="Times New Roman" w:hAnsi="Times New Roman" w:cs="Times New Roman"/>
          <w:b/>
        </w:rPr>
        <w:lastRenderedPageBreak/>
        <w:t>Порядок формирования Общественного совета</w:t>
      </w:r>
    </w:p>
    <w:p w:rsidR="00F64377" w:rsidRPr="00E14A0F" w:rsidRDefault="00F64377" w:rsidP="00F64377">
      <w:pPr>
        <w:pStyle w:val="ab"/>
        <w:spacing w:before="120" w:after="120"/>
        <w:ind w:left="0"/>
        <w:rPr>
          <w:rFonts w:ascii="Times New Roman" w:hAnsi="Times New Roman" w:cs="Times New Roman"/>
          <w:b/>
        </w:rPr>
      </w:pP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 xml:space="preserve">Общественный совет формируется Общественной палатой Ломоносовского муниципального района Ленинградской области из числа представителей общественных организаций в соответствии с </w:t>
      </w:r>
      <w:r>
        <w:rPr>
          <w:rFonts w:ascii="Times New Roman" w:hAnsi="Times New Roman" w:cs="Times New Roman"/>
        </w:rPr>
        <w:t xml:space="preserve">пунктом 3 </w:t>
      </w:r>
      <w:r w:rsidRPr="00E14A0F">
        <w:rPr>
          <w:rFonts w:ascii="Times New Roman" w:hAnsi="Times New Roman" w:cs="Times New Roman"/>
        </w:rPr>
        <w:t xml:space="preserve">частью </w:t>
      </w:r>
      <w:r>
        <w:rPr>
          <w:rFonts w:ascii="Times New Roman" w:hAnsi="Times New Roman" w:cs="Times New Roman"/>
        </w:rPr>
        <w:t>2</w:t>
      </w:r>
      <w:r w:rsidRPr="00E14A0F">
        <w:rPr>
          <w:rFonts w:ascii="Times New Roman" w:hAnsi="Times New Roman" w:cs="Times New Roman"/>
        </w:rPr>
        <w:t xml:space="preserve"> статьи </w:t>
      </w:r>
      <w:r>
        <w:rPr>
          <w:rFonts w:ascii="Times New Roman" w:hAnsi="Times New Roman" w:cs="Times New Roman"/>
        </w:rPr>
        <w:t>95.2</w:t>
      </w:r>
      <w:r w:rsidRPr="00E14A0F">
        <w:rPr>
          <w:rFonts w:ascii="Times New Roman" w:hAnsi="Times New Roman" w:cs="Times New Roman"/>
        </w:rPr>
        <w:t xml:space="preserve"> </w:t>
      </w:r>
      <w:r>
        <w:rPr>
          <w:rFonts w:ascii="Times New Roman" w:hAnsi="Times New Roman" w:cs="Times New Roman"/>
        </w:rPr>
        <w:t>Федерального</w:t>
      </w:r>
      <w:r w:rsidRPr="00E14A0F">
        <w:rPr>
          <w:rFonts w:ascii="Times New Roman" w:hAnsi="Times New Roman" w:cs="Times New Roman"/>
        </w:rPr>
        <w:t xml:space="preserve"> закона от </w:t>
      </w:r>
      <w:r>
        <w:rPr>
          <w:rFonts w:ascii="Times New Roman" w:hAnsi="Times New Roman" w:cs="Times New Roman"/>
        </w:rPr>
        <w:t>29</w:t>
      </w:r>
      <w:r w:rsidRPr="00E14A0F">
        <w:rPr>
          <w:rStyle w:val="211pt"/>
          <w:rFonts w:eastAsia="Arial Unicode MS"/>
        </w:rPr>
        <w:t xml:space="preserve"> </w:t>
      </w:r>
      <w:r>
        <w:rPr>
          <w:rStyle w:val="211pt"/>
          <w:rFonts w:eastAsia="Arial Unicode MS"/>
        </w:rPr>
        <w:t>декабря</w:t>
      </w:r>
      <w:r w:rsidRPr="00E14A0F">
        <w:rPr>
          <w:rFonts w:ascii="Times New Roman" w:hAnsi="Times New Roman" w:cs="Times New Roman"/>
        </w:rPr>
        <w:t xml:space="preserve"> 201</w:t>
      </w:r>
      <w:r>
        <w:rPr>
          <w:rFonts w:ascii="Times New Roman" w:hAnsi="Times New Roman" w:cs="Times New Roman"/>
        </w:rPr>
        <w:t>2</w:t>
      </w:r>
      <w:r w:rsidRPr="00E14A0F">
        <w:rPr>
          <w:rFonts w:ascii="Times New Roman" w:hAnsi="Times New Roman" w:cs="Times New Roman"/>
        </w:rPr>
        <w:t xml:space="preserve"> года № </w:t>
      </w:r>
      <w:r>
        <w:rPr>
          <w:rFonts w:ascii="Times New Roman" w:hAnsi="Times New Roman" w:cs="Times New Roman"/>
        </w:rPr>
        <w:t>273</w:t>
      </w:r>
      <w:r w:rsidRPr="00E14A0F">
        <w:rPr>
          <w:rFonts w:ascii="Times New Roman" w:hAnsi="Times New Roman" w:cs="Times New Roman"/>
        </w:rPr>
        <w:t>—</w:t>
      </w:r>
      <w:r>
        <w:rPr>
          <w:rFonts w:ascii="Times New Roman" w:hAnsi="Times New Roman" w:cs="Times New Roman"/>
        </w:rPr>
        <w:t xml:space="preserve">ФЗ </w:t>
      </w:r>
      <w:r w:rsidRPr="00E14A0F">
        <w:rPr>
          <w:rFonts w:ascii="Times New Roman" w:hAnsi="Times New Roman" w:cs="Times New Roman"/>
        </w:rPr>
        <w:t>«Об</w:t>
      </w:r>
      <w:r>
        <w:rPr>
          <w:rFonts w:ascii="Times New Roman" w:hAnsi="Times New Roman" w:cs="Times New Roman"/>
        </w:rPr>
        <w:t xml:space="preserve"> образовании в Российской Федерации</w:t>
      </w:r>
      <w:r w:rsidRPr="00E14A0F">
        <w:rPr>
          <w:rFonts w:ascii="Times New Roman" w:hAnsi="Times New Roman" w:cs="Times New Roman"/>
        </w:rPr>
        <w:t>».</w:t>
      </w: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В состав Общественного совета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w:t>
      </w:r>
      <w:r>
        <w:rPr>
          <w:rFonts w:ascii="Times New Roman" w:hAnsi="Times New Roman" w:cs="Times New Roman"/>
        </w:rPr>
        <w:t>ть в указанной сфере. При этом О</w:t>
      </w:r>
      <w:r w:rsidRPr="00E14A0F">
        <w:rPr>
          <w:rFonts w:ascii="Times New Roman" w:hAnsi="Times New Roman" w:cs="Times New Roman"/>
        </w:rPr>
        <w:t xml:space="preserve">бщественный совет может привлекать к своей работе представителей общественных объединений, осуществляющих деятельность в сфере образования, общественной палаты </w:t>
      </w:r>
      <w:r>
        <w:rPr>
          <w:rFonts w:ascii="Times New Roman" w:hAnsi="Times New Roman" w:cs="Times New Roman"/>
        </w:rPr>
        <w:t xml:space="preserve">Ломоносовского муниципального района Ленинградской области </w:t>
      </w:r>
      <w:r w:rsidRPr="00E14A0F">
        <w:rPr>
          <w:rFonts w:ascii="Times New Roman" w:hAnsi="Times New Roman" w:cs="Times New Roman"/>
        </w:rPr>
        <w:t>для обсуждения и формирования результатов такой оценки.</w:t>
      </w: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Pr>
          <w:rFonts w:ascii="Times New Roman" w:hAnsi="Times New Roman" w:cs="Times New Roman"/>
        </w:rPr>
        <w:t>Состав О</w:t>
      </w:r>
      <w:r w:rsidRPr="00E14A0F">
        <w:rPr>
          <w:rFonts w:ascii="Times New Roman" w:hAnsi="Times New Roman" w:cs="Times New Roman"/>
        </w:rPr>
        <w:t xml:space="preserve">бщественного совета утверждается </w:t>
      </w:r>
      <w:r>
        <w:rPr>
          <w:rFonts w:ascii="Times New Roman" w:hAnsi="Times New Roman" w:cs="Times New Roman"/>
        </w:rPr>
        <w:t xml:space="preserve">главой Администрации </w:t>
      </w:r>
      <w:r w:rsidRPr="00E14A0F">
        <w:rPr>
          <w:rFonts w:ascii="Times New Roman" w:hAnsi="Times New Roman" w:cs="Times New Roman"/>
        </w:rPr>
        <w:t xml:space="preserve">сроком на три года. </w:t>
      </w:r>
      <w:r>
        <w:rPr>
          <w:rFonts w:ascii="Times New Roman" w:hAnsi="Times New Roman" w:cs="Times New Roman"/>
        </w:rPr>
        <w:t>При формировании О</w:t>
      </w:r>
      <w:r w:rsidRPr="00E14A0F">
        <w:rPr>
          <w:rFonts w:ascii="Times New Roman" w:hAnsi="Times New Roman" w:cs="Times New Roman"/>
        </w:rPr>
        <w:t>бщественного совета на новый срок</w:t>
      </w:r>
      <w:r>
        <w:rPr>
          <w:rFonts w:ascii="Times New Roman" w:hAnsi="Times New Roman" w:cs="Times New Roman"/>
        </w:rPr>
        <w:t>,</w:t>
      </w:r>
      <w:r w:rsidRPr="00E14A0F">
        <w:rPr>
          <w:rFonts w:ascii="Times New Roman" w:hAnsi="Times New Roman" w:cs="Times New Roman"/>
        </w:rPr>
        <w:t xml:space="preserve"> осуществляется изменение не менее трети его состава.</w:t>
      </w: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Pr>
          <w:rFonts w:ascii="Times New Roman" w:hAnsi="Times New Roman" w:cs="Times New Roman"/>
        </w:rPr>
        <w:t>Число членов О</w:t>
      </w:r>
      <w:r w:rsidRPr="00E14A0F">
        <w:rPr>
          <w:rFonts w:ascii="Times New Roman" w:hAnsi="Times New Roman" w:cs="Times New Roman"/>
        </w:rPr>
        <w:t>бщественного совета не может быть менее чем пять человек.</w:t>
      </w: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Pr>
          <w:rFonts w:ascii="Times New Roman" w:hAnsi="Times New Roman" w:cs="Times New Roman"/>
        </w:rPr>
        <w:t>Члены О</w:t>
      </w:r>
      <w:r w:rsidRPr="00E14A0F">
        <w:rPr>
          <w:rFonts w:ascii="Times New Roman" w:hAnsi="Times New Roman" w:cs="Times New Roman"/>
        </w:rPr>
        <w:t>бщественного совета осуществляют свою деятельность на общественных началах.</w:t>
      </w:r>
    </w:p>
    <w:p w:rsidR="00F64377" w:rsidRPr="00E14A0F"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Полномочия члена Общественного совета прекращаются в случае:</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подачи им письменного заявления о выходе из состава Общественного совета;</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неспособности его по состоянию здоровья участвовать в работе Общественного совета;</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обращения общественной организации, представителем которой является член Общественного совета, об исключении его из состава;</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его трудоустройство в организации образования;</w:t>
      </w:r>
    </w:p>
    <w:p w:rsidR="00F64377" w:rsidRPr="00E14A0F" w:rsidRDefault="00F64377" w:rsidP="00F64377">
      <w:pPr>
        <w:pStyle w:val="ab"/>
        <w:widowControl w:val="0"/>
        <w:numPr>
          <w:ilvl w:val="0"/>
          <w:numId w:val="29"/>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наступления иных обстоятельств, предусмотренных действующим законодательством и препятствующих осуществлению полномочий члена Общественного совета.</w:t>
      </w:r>
    </w:p>
    <w:p w:rsidR="00F64377"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E14A0F">
        <w:rPr>
          <w:rFonts w:ascii="Times New Roman" w:hAnsi="Times New Roman" w:cs="Times New Roman"/>
        </w:rPr>
        <w:t>Решение о прекращении полномочий члена Общественного совета либо его состава</w:t>
      </w:r>
      <w:r>
        <w:rPr>
          <w:rFonts w:ascii="Times New Roman" w:hAnsi="Times New Roman" w:cs="Times New Roman"/>
        </w:rPr>
        <w:t>,</w:t>
      </w:r>
      <w:r w:rsidRPr="00E14A0F">
        <w:rPr>
          <w:rFonts w:ascii="Times New Roman" w:hAnsi="Times New Roman" w:cs="Times New Roman"/>
        </w:rPr>
        <w:t xml:space="preserve"> </w:t>
      </w:r>
      <w:r w:rsidRPr="007F74DE">
        <w:rPr>
          <w:rFonts w:ascii="Times New Roman" w:hAnsi="Times New Roman" w:cs="Times New Roman"/>
        </w:rPr>
        <w:t>принимается</w:t>
      </w:r>
      <w:r w:rsidRPr="00E14A0F">
        <w:rPr>
          <w:rFonts w:ascii="Times New Roman" w:hAnsi="Times New Roman" w:cs="Times New Roman"/>
        </w:rPr>
        <w:t xml:space="preserve"> </w:t>
      </w:r>
      <w:r>
        <w:rPr>
          <w:rFonts w:ascii="Times New Roman" w:hAnsi="Times New Roman" w:cs="Times New Roman"/>
        </w:rPr>
        <w:t>главой</w:t>
      </w:r>
      <w:r w:rsidRPr="00E14A0F">
        <w:rPr>
          <w:rFonts w:ascii="Times New Roman" w:hAnsi="Times New Roman" w:cs="Times New Roman"/>
        </w:rPr>
        <w:t xml:space="preserve"> Администрации.</w:t>
      </w:r>
    </w:p>
    <w:p w:rsidR="00F64377" w:rsidRPr="00E14A0F" w:rsidRDefault="00F64377" w:rsidP="00F64377">
      <w:pPr>
        <w:pStyle w:val="ab"/>
        <w:tabs>
          <w:tab w:val="left" w:pos="1276"/>
        </w:tabs>
        <w:spacing w:after="120"/>
        <w:ind w:left="567"/>
        <w:jc w:val="both"/>
        <w:rPr>
          <w:rFonts w:ascii="Times New Roman" w:hAnsi="Times New Roman" w:cs="Times New Roman"/>
        </w:rPr>
      </w:pPr>
    </w:p>
    <w:p w:rsidR="00F64377" w:rsidRPr="00D5717D" w:rsidRDefault="00F64377" w:rsidP="00F64377">
      <w:pPr>
        <w:pStyle w:val="ab"/>
        <w:widowControl w:val="0"/>
        <w:numPr>
          <w:ilvl w:val="0"/>
          <w:numId w:val="26"/>
        </w:numPr>
        <w:spacing w:before="120" w:after="120" w:line="240" w:lineRule="auto"/>
        <w:ind w:left="0" w:firstLine="0"/>
        <w:jc w:val="center"/>
        <w:rPr>
          <w:rFonts w:ascii="Times New Roman" w:hAnsi="Times New Roman" w:cs="Times New Roman"/>
        </w:rPr>
      </w:pPr>
      <w:r w:rsidRPr="002C344D">
        <w:rPr>
          <w:rFonts w:ascii="Times New Roman" w:hAnsi="Times New Roman" w:cs="Times New Roman"/>
          <w:b/>
        </w:rPr>
        <w:t>Порядок деятельности Общественного совета</w:t>
      </w:r>
    </w:p>
    <w:p w:rsidR="00F64377" w:rsidRPr="002C344D" w:rsidRDefault="00F64377" w:rsidP="00F64377">
      <w:pPr>
        <w:pStyle w:val="ab"/>
        <w:spacing w:before="120" w:after="120"/>
        <w:ind w:left="0"/>
        <w:rPr>
          <w:rFonts w:ascii="Times New Roman" w:hAnsi="Times New Roman" w:cs="Times New Roman"/>
        </w:rPr>
      </w:pP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Общественный совет осуществляет свою деятельность в соответствии с планом своей работы на очередной календарный год, утвержденным председателем Общественного совета.</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Основной формой деятельности Общественного совета являются заседания, которые проводятся не реже одного раза в полугодие. По решению председателя Общественного совета может быть проведено внеочередное заседание, а также заочное заседание с возможностью проведения заочного голосования.</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 xml:space="preserve">В заседаниях Общественного совета могут участвовать глава администрации, заместитель главы администрации, председатель </w:t>
      </w:r>
      <w:r>
        <w:rPr>
          <w:rFonts w:ascii="Times New Roman" w:hAnsi="Times New Roman" w:cs="Times New Roman"/>
        </w:rPr>
        <w:t>К</w:t>
      </w:r>
      <w:r w:rsidRPr="002C344D">
        <w:rPr>
          <w:rFonts w:ascii="Times New Roman" w:hAnsi="Times New Roman" w:cs="Times New Roman"/>
        </w:rPr>
        <w:t>омитета по образованию, заместители председателя Комитета по образованию, руководители образовательных организаций без права участия в голосовании.</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В состав Общественного совета входят председатель, заместитель председателя, секретарь и члены Общественного совета.</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lastRenderedPageBreak/>
        <w:t>Председатель Общественного совета, его заместитель и секретарь избираются на первом заседании Общественного совета из числа его членов путем открытого голосования простым большинством голосов.</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81C44">
        <w:rPr>
          <w:rFonts w:ascii="Times New Roman" w:hAnsi="Times New Roman" w:cs="Times New Roman"/>
          <w:b/>
          <w:i/>
        </w:rPr>
        <w:t>Председатель Общественного совета</w:t>
      </w:r>
      <w:r w:rsidRPr="002C344D">
        <w:rPr>
          <w:rFonts w:ascii="Times New Roman" w:hAnsi="Times New Roman" w:cs="Times New Roman"/>
        </w:rPr>
        <w:t>:</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руководит работой Общественного совета, организует его деятельность</w:t>
      </w:r>
      <w:r w:rsidRPr="003E0E83">
        <w:rPr>
          <w:rStyle w:val="214pt80"/>
          <w:rFonts w:eastAsia="Arial Unicode MS"/>
          <w:sz w:val="24"/>
          <w:szCs w:val="24"/>
        </w:rPr>
        <w:t xml:space="preserve">, </w:t>
      </w:r>
      <w:r w:rsidRPr="003E0E83">
        <w:rPr>
          <w:rFonts w:ascii="Times New Roman" w:hAnsi="Times New Roman" w:cs="Times New Roman"/>
        </w:rPr>
        <w:t xml:space="preserve">в том числе созывает очередные и внеочередные заседания, ведет заседания Общественного совета, распределяет обязанности между его членами, осуществляет </w:t>
      </w:r>
      <w:proofErr w:type="gramStart"/>
      <w:r w:rsidRPr="003E0E83">
        <w:rPr>
          <w:rFonts w:ascii="Times New Roman" w:hAnsi="Times New Roman" w:cs="Times New Roman"/>
        </w:rPr>
        <w:t>контроль за</w:t>
      </w:r>
      <w:proofErr w:type="gramEnd"/>
      <w:r w:rsidRPr="003E0E83">
        <w:rPr>
          <w:rFonts w:ascii="Times New Roman" w:hAnsi="Times New Roman" w:cs="Times New Roman"/>
        </w:rPr>
        <w:t xml:space="preserve"> исполнением решений Общественного совета;</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утверждает план работы, повестку дня заседаний и список приглашенных лиц на основании представленных предложений членов Общественного совета;</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подписывает протоколы и иные документы, связанные с деятельностью Общественного совета;</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определяет место, дату и время заседания Общественного совета;</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вносит предложения главе Администрации по вопросу внесения изменений в настоящее Положение;</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взаимодействует с председателем и заместителями председателя Комитета по образованию по вопросам реализации решений Общественного совета;</w:t>
      </w:r>
    </w:p>
    <w:p w:rsidR="00F64377" w:rsidRPr="003E0E83" w:rsidRDefault="00F64377" w:rsidP="00F64377">
      <w:pPr>
        <w:pStyle w:val="ab"/>
        <w:widowControl w:val="0"/>
        <w:numPr>
          <w:ilvl w:val="0"/>
          <w:numId w:val="32"/>
        </w:numPr>
        <w:tabs>
          <w:tab w:val="left" w:pos="1276"/>
        </w:tabs>
        <w:spacing w:after="120" w:line="240" w:lineRule="auto"/>
        <w:ind w:left="993" w:hanging="426"/>
        <w:contextualSpacing/>
        <w:jc w:val="both"/>
        <w:rPr>
          <w:rFonts w:ascii="Times New Roman" w:hAnsi="Times New Roman" w:cs="Times New Roman"/>
        </w:rPr>
      </w:pPr>
      <w:r w:rsidRPr="003E0E83">
        <w:rPr>
          <w:rFonts w:ascii="Times New Roman" w:hAnsi="Times New Roman" w:cs="Times New Roman"/>
        </w:rPr>
        <w:t>осуществляет иные полномочия по обеспечению деятельности Общественного совета.</w:t>
      </w:r>
    </w:p>
    <w:p w:rsidR="00F64377" w:rsidRPr="002C344D" w:rsidRDefault="00F64377" w:rsidP="00F64377">
      <w:pPr>
        <w:tabs>
          <w:tab w:val="left" w:pos="1276"/>
        </w:tabs>
        <w:spacing w:after="120"/>
        <w:ind w:firstLine="567"/>
        <w:jc w:val="both"/>
      </w:pPr>
      <w:r w:rsidRPr="002C344D">
        <w:t>В случае отсутствия председателя Общественного совета его обязанности исполняет заместитель председателя.</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81C44">
        <w:rPr>
          <w:rFonts w:ascii="Times New Roman" w:hAnsi="Times New Roman" w:cs="Times New Roman"/>
          <w:b/>
          <w:i/>
        </w:rPr>
        <w:t>Заместитель председателя Общественного совета</w:t>
      </w:r>
      <w:r w:rsidRPr="002C344D">
        <w:rPr>
          <w:rFonts w:ascii="Times New Roman" w:hAnsi="Times New Roman" w:cs="Times New Roman"/>
        </w:rPr>
        <w:t>:</w:t>
      </w:r>
    </w:p>
    <w:p w:rsidR="00F64377" w:rsidRPr="003E0E83"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возглавляет рабочую группу Общественного совета;</w:t>
      </w:r>
    </w:p>
    <w:p w:rsidR="00F64377" w:rsidRPr="003E0E83"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участвует в подготовке планов работы Общественного совета;</w:t>
      </w:r>
    </w:p>
    <w:p w:rsidR="00F64377" w:rsidRPr="003E0E83"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осуществляет подготовку проведения заседаний Общественного совета;</w:t>
      </w:r>
    </w:p>
    <w:p w:rsidR="00F64377" w:rsidRPr="003E0E83"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готовит и согласовывает с председателем Общественного совета проекты документов и иных материалов для обсуждения на заседаниях Общественного совета;</w:t>
      </w:r>
    </w:p>
    <w:p w:rsidR="00F64377" w:rsidRPr="003E0E83"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осуществляет иные полномочия по обеспечению деятельности Общественного совета;</w:t>
      </w:r>
    </w:p>
    <w:p w:rsidR="00F64377" w:rsidRDefault="00F64377" w:rsidP="00F64377">
      <w:pPr>
        <w:pStyle w:val="ab"/>
        <w:widowControl w:val="0"/>
        <w:numPr>
          <w:ilvl w:val="0"/>
          <w:numId w:val="30"/>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пользуется правами члена Общественного совета наравне с другими членами.</w:t>
      </w:r>
    </w:p>
    <w:p w:rsidR="00F64377" w:rsidRPr="003E0E83" w:rsidRDefault="00F64377" w:rsidP="00F64377">
      <w:pPr>
        <w:pStyle w:val="ab"/>
        <w:tabs>
          <w:tab w:val="left" w:pos="1276"/>
        </w:tabs>
        <w:spacing w:after="120"/>
        <w:ind w:left="1276"/>
        <w:jc w:val="both"/>
        <w:rPr>
          <w:rFonts w:ascii="Times New Roman" w:hAnsi="Times New Roman" w:cs="Times New Roman"/>
        </w:rPr>
      </w:pP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81C44">
        <w:rPr>
          <w:rFonts w:ascii="Times New Roman" w:hAnsi="Times New Roman" w:cs="Times New Roman"/>
          <w:b/>
          <w:i/>
        </w:rPr>
        <w:t>Секретарь Общественного совета</w:t>
      </w:r>
      <w:r w:rsidRPr="002C344D">
        <w:rPr>
          <w:rFonts w:ascii="Times New Roman" w:hAnsi="Times New Roman" w:cs="Times New Roman"/>
        </w:rPr>
        <w:t>:</w:t>
      </w:r>
    </w:p>
    <w:p w:rsidR="00F64377" w:rsidRPr="003E0E83"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 xml:space="preserve">готовит проекты повесток дня заседаний Общественного совета; </w:t>
      </w:r>
    </w:p>
    <w:p w:rsidR="00F64377" w:rsidRPr="003E0E83"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информирует членов Общественного совета о проведении заседаний;</w:t>
      </w:r>
    </w:p>
    <w:p w:rsidR="00F64377" w:rsidRPr="003E0E83"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обеспечивает ведение протокола заседания Общественного совета, готовит выписки из протоколов;</w:t>
      </w:r>
    </w:p>
    <w:p w:rsidR="00F64377" w:rsidRPr="003E0E83"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готовит материалы для рассмотрения на заседании Общественного совета;</w:t>
      </w:r>
    </w:p>
    <w:p w:rsidR="00F64377" w:rsidRPr="003E0E83"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организует документооборот и контроль выполнения решений Общественного совета, поручений председателя и его заместителя;</w:t>
      </w:r>
    </w:p>
    <w:p w:rsidR="00F64377" w:rsidRDefault="00F64377" w:rsidP="00F64377">
      <w:pPr>
        <w:pStyle w:val="ab"/>
        <w:widowControl w:val="0"/>
        <w:numPr>
          <w:ilvl w:val="0"/>
          <w:numId w:val="31"/>
        </w:numPr>
        <w:tabs>
          <w:tab w:val="left" w:pos="1276"/>
        </w:tabs>
        <w:spacing w:after="120" w:line="240" w:lineRule="auto"/>
        <w:ind w:left="1276" w:hanging="709"/>
        <w:contextualSpacing/>
        <w:jc w:val="both"/>
        <w:rPr>
          <w:rFonts w:ascii="Times New Roman" w:hAnsi="Times New Roman" w:cs="Times New Roman"/>
        </w:rPr>
      </w:pPr>
      <w:r w:rsidRPr="003E0E83">
        <w:rPr>
          <w:rFonts w:ascii="Times New Roman" w:hAnsi="Times New Roman" w:cs="Times New Roman"/>
        </w:rPr>
        <w:t>выполняет иные поручения председателя Общественного совета в рамках полномочий Общественного совета.</w:t>
      </w:r>
    </w:p>
    <w:p w:rsidR="00F64377" w:rsidRPr="003E0E83" w:rsidRDefault="00F64377" w:rsidP="00F64377">
      <w:pPr>
        <w:pStyle w:val="ab"/>
        <w:tabs>
          <w:tab w:val="left" w:pos="1276"/>
        </w:tabs>
        <w:spacing w:after="120"/>
        <w:ind w:left="1276"/>
        <w:jc w:val="both"/>
        <w:rPr>
          <w:rFonts w:ascii="Times New Roman" w:hAnsi="Times New Roman" w:cs="Times New Roman"/>
        </w:rPr>
      </w:pP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F81C44">
        <w:rPr>
          <w:rFonts w:ascii="Times New Roman" w:hAnsi="Times New Roman" w:cs="Times New Roman"/>
          <w:b/>
          <w:i/>
        </w:rPr>
        <w:t>Члены Общественного совета</w:t>
      </w:r>
      <w:r w:rsidRPr="002C344D">
        <w:rPr>
          <w:rFonts w:ascii="Times New Roman" w:hAnsi="Times New Roman" w:cs="Times New Roman"/>
        </w:rPr>
        <w:t>:</w:t>
      </w:r>
    </w:p>
    <w:p w:rsidR="00F64377" w:rsidRPr="003E0E83"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участвуют в мероприятиях, проводимых Общественным советом, а также в подготовке материалов, рассматриваемых Общественным советом;</w:t>
      </w:r>
    </w:p>
    <w:p w:rsidR="00F64377" w:rsidRPr="003E0E83"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вносят предложения, замечания и поправки к проектам планов работы Общественного совета, по повестке дня и порядку ведения его заседаний;</w:t>
      </w:r>
    </w:p>
    <w:p w:rsidR="00F64377" w:rsidRPr="003E0E83"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знакомятся с документами, касающимися рассматриваемых вопросов, представляют замечания и предложения по проектам принимаемых решений и протоколу заседания Общественного совета;</w:t>
      </w:r>
    </w:p>
    <w:p w:rsidR="00F64377" w:rsidRPr="003E0E83"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участвуют в работе рабочих групп Общественного совета;</w:t>
      </w:r>
    </w:p>
    <w:p w:rsidR="00F64377"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 xml:space="preserve">участвуют лично в заседаниях Общественного совета и не вправе делегировать свои полномочия другим лицам; </w:t>
      </w:r>
    </w:p>
    <w:p w:rsidR="00F64377"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 xml:space="preserve">обладают равными правами при обсуждении вопросов и голосовании; </w:t>
      </w:r>
    </w:p>
    <w:p w:rsidR="00F64377" w:rsidRDefault="00F64377" w:rsidP="00F64377">
      <w:pPr>
        <w:pStyle w:val="ab"/>
        <w:widowControl w:val="0"/>
        <w:numPr>
          <w:ilvl w:val="0"/>
          <w:numId w:val="33"/>
        </w:numPr>
        <w:tabs>
          <w:tab w:val="left" w:pos="993"/>
        </w:tabs>
        <w:spacing w:after="120" w:line="240" w:lineRule="auto"/>
        <w:ind w:left="0" w:firstLine="567"/>
        <w:contextualSpacing/>
        <w:jc w:val="both"/>
        <w:rPr>
          <w:rFonts w:ascii="Times New Roman" w:hAnsi="Times New Roman" w:cs="Times New Roman"/>
        </w:rPr>
      </w:pPr>
      <w:r w:rsidRPr="003E0E83">
        <w:rPr>
          <w:rFonts w:ascii="Times New Roman" w:hAnsi="Times New Roman" w:cs="Times New Roman"/>
        </w:rPr>
        <w:t>выполняют поручения Общественного совета.</w:t>
      </w:r>
    </w:p>
    <w:p w:rsidR="00F64377" w:rsidRPr="003E0E83" w:rsidRDefault="00F64377" w:rsidP="00F64377">
      <w:pPr>
        <w:pStyle w:val="ab"/>
        <w:tabs>
          <w:tab w:val="left" w:pos="993"/>
        </w:tabs>
        <w:spacing w:after="120"/>
        <w:ind w:left="567"/>
        <w:jc w:val="both"/>
        <w:rPr>
          <w:rFonts w:ascii="Times New Roman" w:hAnsi="Times New Roman" w:cs="Times New Roman"/>
        </w:rPr>
      </w:pP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 xml:space="preserve">Заседание Общественного совета считается правомочным, если в нем участвует не </w:t>
      </w:r>
      <w:r w:rsidRPr="002C344D">
        <w:rPr>
          <w:rFonts w:ascii="Times New Roman" w:hAnsi="Times New Roman" w:cs="Times New Roman"/>
        </w:rPr>
        <w:lastRenderedPageBreak/>
        <w:t>менее половины его членов.</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При проведении заочного голосования количество участвующих должно быть не менее половины членов Общественного совета.</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При равенстве голосов членов Общественного совета голос председателя (его заместителя</w:t>
      </w:r>
      <w:r>
        <w:rPr>
          <w:rFonts w:ascii="Times New Roman" w:hAnsi="Times New Roman" w:cs="Times New Roman"/>
        </w:rPr>
        <w:t>,</w:t>
      </w:r>
      <w:r w:rsidRPr="002C344D">
        <w:rPr>
          <w:rFonts w:ascii="Times New Roman" w:hAnsi="Times New Roman" w:cs="Times New Roman"/>
        </w:rPr>
        <w:t xml:space="preserve"> в случае отсутствия председателя) является решающим.</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 xml:space="preserve">Решения, принятые на заседаниях Общественного совета, в день их принятия оформляются протоколом заседания, который не позднее следующего рабочего дня подписывается председателем Общественного совета. Протокол заседания Общественного совета направляется секретарем </w:t>
      </w:r>
      <w:proofErr w:type="gramStart"/>
      <w:r w:rsidRPr="002C344D">
        <w:rPr>
          <w:rFonts w:ascii="Times New Roman" w:hAnsi="Times New Roman" w:cs="Times New Roman"/>
        </w:rPr>
        <w:t>в течение пяти рабочих дней со дня его подписания на рассмотрение в комитет</w:t>
      </w:r>
      <w:r>
        <w:rPr>
          <w:rFonts w:ascii="Times New Roman" w:hAnsi="Times New Roman" w:cs="Times New Roman"/>
        </w:rPr>
        <w:t xml:space="preserve"> по образованию</w:t>
      </w:r>
      <w:proofErr w:type="gramEnd"/>
      <w:r w:rsidRPr="002C344D">
        <w:rPr>
          <w:rFonts w:ascii="Times New Roman" w:hAnsi="Times New Roman" w:cs="Times New Roman"/>
        </w:rPr>
        <w:t>.</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Члены Общественного совета, не согласные с принятыми на заседании решениями, могут письменно изложить свое особое мнение, которое приобщается к протоколу заседания.</w:t>
      </w:r>
    </w:p>
    <w:p w:rsidR="00F64377" w:rsidRPr="002C344D"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Решения Общественного совета нося</w:t>
      </w:r>
      <w:r w:rsidRPr="002C344D">
        <w:rPr>
          <w:rStyle w:val="2Candara105pt0pt"/>
          <w:rFonts w:eastAsia="Arial Unicode MS"/>
        </w:rPr>
        <w:t>т</w:t>
      </w:r>
      <w:r w:rsidRPr="002C344D">
        <w:rPr>
          <w:rFonts w:ascii="Times New Roman" w:hAnsi="Times New Roman" w:cs="Times New Roman"/>
        </w:rPr>
        <w:t xml:space="preserve"> рекомендательный характер и учитываются им при выработке мер по совершенствованию деятельности образовательных организаций.</w:t>
      </w:r>
    </w:p>
    <w:p w:rsidR="00F64377"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2C344D">
        <w:rPr>
          <w:rFonts w:ascii="Times New Roman" w:hAnsi="Times New Roman" w:cs="Times New Roman"/>
        </w:rPr>
        <w:t xml:space="preserve">По результатам решений Общественного совета </w:t>
      </w:r>
      <w:r>
        <w:rPr>
          <w:rFonts w:ascii="Times New Roman" w:hAnsi="Times New Roman" w:cs="Times New Roman"/>
        </w:rPr>
        <w:t>Администрация</w:t>
      </w:r>
      <w:r w:rsidRPr="002C344D">
        <w:rPr>
          <w:rFonts w:ascii="Times New Roman" w:hAnsi="Times New Roman" w:cs="Times New Roman"/>
        </w:rPr>
        <w:t xml:space="preserve"> вправе принимать правовые акты.</w:t>
      </w:r>
    </w:p>
    <w:p w:rsidR="00F64377" w:rsidRPr="002C344D" w:rsidRDefault="00F64377" w:rsidP="00F64377">
      <w:pPr>
        <w:pStyle w:val="ab"/>
        <w:tabs>
          <w:tab w:val="left" w:pos="1276"/>
        </w:tabs>
        <w:spacing w:after="120"/>
        <w:ind w:left="567"/>
        <w:jc w:val="both"/>
        <w:rPr>
          <w:rFonts w:ascii="Times New Roman" w:hAnsi="Times New Roman" w:cs="Times New Roman"/>
        </w:rPr>
      </w:pPr>
    </w:p>
    <w:p w:rsidR="00F64377" w:rsidRDefault="00F64377" w:rsidP="00F64377">
      <w:pPr>
        <w:pStyle w:val="ab"/>
        <w:widowControl w:val="0"/>
        <w:numPr>
          <w:ilvl w:val="0"/>
          <w:numId w:val="26"/>
        </w:numPr>
        <w:spacing w:before="120" w:after="120" w:line="240" w:lineRule="auto"/>
        <w:ind w:left="357" w:hanging="357"/>
        <w:jc w:val="center"/>
        <w:rPr>
          <w:rFonts w:ascii="Times New Roman" w:hAnsi="Times New Roman" w:cs="Times New Roman"/>
          <w:b/>
        </w:rPr>
      </w:pPr>
      <w:r w:rsidRPr="005324D7">
        <w:rPr>
          <w:rFonts w:ascii="Times New Roman" w:hAnsi="Times New Roman" w:cs="Times New Roman"/>
          <w:b/>
        </w:rPr>
        <w:t>Заключительные положения</w:t>
      </w:r>
    </w:p>
    <w:p w:rsidR="00F64377" w:rsidRPr="005324D7" w:rsidRDefault="00F64377" w:rsidP="00F64377">
      <w:pPr>
        <w:pStyle w:val="ab"/>
        <w:spacing w:before="120" w:after="120"/>
        <w:ind w:left="357"/>
        <w:rPr>
          <w:rFonts w:ascii="Times New Roman" w:hAnsi="Times New Roman" w:cs="Times New Roman"/>
          <w:b/>
        </w:rPr>
      </w:pPr>
    </w:p>
    <w:p w:rsidR="00F64377" w:rsidRPr="005324D7"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5324D7">
        <w:rPr>
          <w:rFonts w:ascii="Times New Roman" w:hAnsi="Times New Roman" w:cs="Times New Roman"/>
        </w:rPr>
        <w:t>Организационное, информационно-техническое обеспечение деятельности Общественного совета осуществляет Комитет по образованию.</w:t>
      </w:r>
    </w:p>
    <w:p w:rsidR="00F64377" w:rsidRPr="005324D7" w:rsidRDefault="00F64377" w:rsidP="00F64377">
      <w:pPr>
        <w:pStyle w:val="ab"/>
        <w:widowControl w:val="0"/>
        <w:numPr>
          <w:ilvl w:val="1"/>
          <w:numId w:val="26"/>
        </w:numPr>
        <w:tabs>
          <w:tab w:val="left" w:pos="1276"/>
        </w:tabs>
        <w:spacing w:after="120" w:line="240" w:lineRule="auto"/>
        <w:ind w:left="0" w:firstLine="567"/>
        <w:jc w:val="both"/>
        <w:rPr>
          <w:rFonts w:ascii="Times New Roman" w:hAnsi="Times New Roman" w:cs="Times New Roman"/>
        </w:rPr>
      </w:pPr>
      <w:r w:rsidRPr="005324D7">
        <w:rPr>
          <w:rFonts w:ascii="Times New Roman" w:hAnsi="Times New Roman" w:cs="Times New Roman"/>
        </w:rPr>
        <w:t xml:space="preserve">Информация о деятельности Общественного совета, а также о решениях, принятых Общественным советом размещается на официальном сайте Комитета по образованию и на официальном сайте </w:t>
      </w:r>
      <w:hyperlink r:id="rId9" w:history="1">
        <w:r w:rsidRPr="005324D7">
          <w:rPr>
            <w:rStyle w:val="aa"/>
            <w:rFonts w:ascii="Times New Roman" w:hAnsi="Times New Roman"/>
            <w:lang w:val="en-US" w:eastAsia="en-US" w:bidi="en-US"/>
          </w:rPr>
          <w:t>www</w:t>
        </w:r>
        <w:r w:rsidRPr="005324D7">
          <w:rPr>
            <w:rStyle w:val="aa"/>
            <w:rFonts w:ascii="Times New Roman" w:hAnsi="Times New Roman"/>
            <w:lang w:eastAsia="en-US" w:bidi="en-US"/>
          </w:rPr>
          <w:t>.</w:t>
        </w:r>
        <w:r w:rsidRPr="005324D7">
          <w:rPr>
            <w:rStyle w:val="aa"/>
            <w:rFonts w:ascii="Times New Roman" w:hAnsi="Times New Roman"/>
            <w:lang w:val="en-US" w:eastAsia="en-US" w:bidi="en-US"/>
          </w:rPr>
          <w:t>bus</w:t>
        </w:r>
        <w:r w:rsidRPr="005324D7">
          <w:rPr>
            <w:rStyle w:val="aa"/>
            <w:rFonts w:ascii="Times New Roman" w:hAnsi="Times New Roman"/>
            <w:lang w:eastAsia="en-US" w:bidi="en-US"/>
          </w:rPr>
          <w:t>.</w:t>
        </w:r>
        <w:proofErr w:type="spellStart"/>
        <w:r w:rsidRPr="005324D7">
          <w:rPr>
            <w:rStyle w:val="aa"/>
            <w:rFonts w:ascii="Times New Roman" w:hAnsi="Times New Roman"/>
            <w:lang w:val="en-US" w:eastAsia="en-US" w:bidi="en-US"/>
          </w:rPr>
          <w:t>gov</w:t>
        </w:r>
        <w:proofErr w:type="spellEnd"/>
        <w:r w:rsidRPr="005324D7">
          <w:rPr>
            <w:rStyle w:val="aa"/>
            <w:rFonts w:ascii="Times New Roman" w:hAnsi="Times New Roman"/>
            <w:lang w:eastAsia="en-US" w:bidi="en-US"/>
          </w:rPr>
          <w:t>.</w:t>
        </w:r>
        <w:proofErr w:type="spellStart"/>
        <w:r w:rsidRPr="005324D7">
          <w:rPr>
            <w:rStyle w:val="aa"/>
            <w:rFonts w:ascii="Times New Roman" w:hAnsi="Times New Roman"/>
            <w:lang w:val="en-US" w:eastAsia="en-US" w:bidi="en-US"/>
          </w:rPr>
          <w:t>ru</w:t>
        </w:r>
        <w:proofErr w:type="spellEnd"/>
      </w:hyperlink>
      <w:r w:rsidRPr="005324D7">
        <w:rPr>
          <w:rFonts w:ascii="Times New Roman" w:hAnsi="Times New Roman" w:cs="Times New Roman"/>
          <w:lang w:eastAsia="en-US" w:bidi="en-US"/>
        </w:rPr>
        <w:t xml:space="preserve"> </w:t>
      </w:r>
      <w:r w:rsidRPr="005324D7">
        <w:rPr>
          <w:rFonts w:ascii="Times New Roman" w:hAnsi="Times New Roman" w:cs="Times New Roman"/>
        </w:rPr>
        <w:t>в порядке, установленном нормативными правовыми актами Российской Федерации, Ленинградской области и муниципального образования Ломоносовский муниципальный район Ленинградской области.</w:t>
      </w:r>
    </w:p>
    <w:p w:rsidR="00F64377" w:rsidRPr="005324D7" w:rsidRDefault="00F64377" w:rsidP="00F64377">
      <w:pPr>
        <w:tabs>
          <w:tab w:val="left" w:pos="1276"/>
        </w:tabs>
        <w:spacing w:after="120"/>
        <w:ind w:firstLine="567"/>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Default="00F64377" w:rsidP="00F64377">
      <w:pPr>
        <w:jc w:val="both"/>
      </w:pPr>
    </w:p>
    <w:p w:rsidR="00F64377" w:rsidRPr="00A417EF" w:rsidRDefault="00F64377" w:rsidP="00F64377">
      <w:pPr>
        <w:spacing w:line="276" w:lineRule="auto"/>
        <w:jc w:val="right"/>
        <w:rPr>
          <w:rFonts w:eastAsia="Calibri"/>
          <w:lang w:eastAsia="en-US"/>
        </w:rPr>
      </w:pPr>
      <w:r w:rsidRPr="00A417EF">
        <w:rPr>
          <w:rFonts w:eastAsia="Calibri"/>
          <w:lang w:eastAsia="en-US"/>
        </w:rPr>
        <w:lastRenderedPageBreak/>
        <w:t>У</w:t>
      </w:r>
      <w:r>
        <w:rPr>
          <w:rFonts w:eastAsia="Calibri"/>
          <w:lang w:eastAsia="en-US"/>
        </w:rPr>
        <w:t>ТВЕРЖДЕН</w:t>
      </w:r>
    </w:p>
    <w:p w:rsidR="00F64377" w:rsidRPr="00A417EF" w:rsidRDefault="00F64377" w:rsidP="00F64377">
      <w:pPr>
        <w:spacing w:line="276" w:lineRule="auto"/>
        <w:jc w:val="right"/>
        <w:rPr>
          <w:rFonts w:eastAsia="Calibri"/>
          <w:lang w:eastAsia="en-US"/>
        </w:rPr>
      </w:pPr>
      <w:r w:rsidRPr="00A417EF">
        <w:rPr>
          <w:rFonts w:eastAsia="Calibri"/>
          <w:lang w:eastAsia="en-US"/>
        </w:rPr>
        <w:t xml:space="preserve"> Постановлением администрации </w:t>
      </w:r>
    </w:p>
    <w:p w:rsidR="00F64377" w:rsidRDefault="00F64377" w:rsidP="00F64377">
      <w:pPr>
        <w:spacing w:line="276" w:lineRule="auto"/>
        <w:jc w:val="right"/>
        <w:rPr>
          <w:rFonts w:eastAsia="Calibri"/>
          <w:lang w:eastAsia="en-US"/>
        </w:rPr>
      </w:pPr>
      <w:r w:rsidRPr="00A417EF">
        <w:rPr>
          <w:rFonts w:eastAsia="Calibri"/>
          <w:lang w:eastAsia="en-US"/>
        </w:rPr>
        <w:t xml:space="preserve">муниципального образования </w:t>
      </w:r>
    </w:p>
    <w:p w:rsidR="00F64377" w:rsidRDefault="00F64377" w:rsidP="00F64377">
      <w:pPr>
        <w:spacing w:line="276" w:lineRule="auto"/>
        <w:jc w:val="right"/>
        <w:rPr>
          <w:rFonts w:eastAsia="Calibri"/>
          <w:lang w:eastAsia="en-US"/>
        </w:rPr>
      </w:pPr>
      <w:r w:rsidRPr="00A417EF">
        <w:rPr>
          <w:rFonts w:eastAsia="Calibri"/>
          <w:lang w:eastAsia="en-US"/>
        </w:rPr>
        <w:t xml:space="preserve">Ломоносовский муниципальный район </w:t>
      </w:r>
    </w:p>
    <w:p w:rsidR="00F64377" w:rsidRPr="00A417EF" w:rsidRDefault="00F64377" w:rsidP="00F64377">
      <w:pPr>
        <w:spacing w:line="276" w:lineRule="auto"/>
        <w:jc w:val="right"/>
        <w:rPr>
          <w:rFonts w:eastAsia="Calibri"/>
          <w:lang w:eastAsia="en-US"/>
        </w:rPr>
      </w:pPr>
      <w:r w:rsidRPr="00A417EF">
        <w:rPr>
          <w:rFonts w:eastAsia="Calibri"/>
          <w:lang w:eastAsia="en-US"/>
        </w:rPr>
        <w:t>Ленинградской области</w:t>
      </w:r>
    </w:p>
    <w:p w:rsidR="00F64377" w:rsidRDefault="00F64377" w:rsidP="00F64377">
      <w:pPr>
        <w:spacing w:line="276" w:lineRule="auto"/>
        <w:jc w:val="right"/>
        <w:rPr>
          <w:rFonts w:eastAsia="Calibri"/>
          <w:lang w:eastAsia="en-US"/>
        </w:rPr>
      </w:pPr>
      <w:r w:rsidRPr="00A417EF">
        <w:rPr>
          <w:rFonts w:eastAsia="Calibri"/>
          <w:lang w:eastAsia="en-US"/>
        </w:rPr>
        <w:t xml:space="preserve"> </w:t>
      </w:r>
      <w:r>
        <w:rPr>
          <w:rFonts w:eastAsia="Calibri"/>
          <w:lang w:eastAsia="en-US"/>
        </w:rPr>
        <w:t>О</w:t>
      </w:r>
      <w:r w:rsidRPr="00A417EF">
        <w:rPr>
          <w:rFonts w:eastAsia="Calibri"/>
          <w:lang w:eastAsia="en-US"/>
        </w:rPr>
        <w:t>т</w:t>
      </w:r>
      <w:r w:rsidR="00545CEB">
        <w:rPr>
          <w:rFonts w:eastAsia="Calibri"/>
          <w:lang w:eastAsia="en-US"/>
        </w:rPr>
        <w:t xml:space="preserve"> 03.04.</w:t>
      </w:r>
      <w:r>
        <w:rPr>
          <w:rFonts w:eastAsia="Calibri"/>
          <w:lang w:eastAsia="en-US"/>
        </w:rPr>
        <w:t>2019</w:t>
      </w:r>
      <w:r w:rsidRPr="00A417EF">
        <w:rPr>
          <w:rFonts w:eastAsia="Calibri"/>
          <w:lang w:eastAsia="en-US"/>
        </w:rPr>
        <w:t xml:space="preserve"> №</w:t>
      </w:r>
      <w:r w:rsidR="00545CEB">
        <w:rPr>
          <w:rFonts w:eastAsia="Calibri"/>
          <w:lang w:eastAsia="en-US"/>
        </w:rPr>
        <w:t xml:space="preserve"> 439/19</w:t>
      </w:r>
    </w:p>
    <w:p w:rsidR="00F64377" w:rsidRPr="00A417EF" w:rsidRDefault="00F64377" w:rsidP="00F64377">
      <w:pPr>
        <w:spacing w:line="276" w:lineRule="auto"/>
        <w:jc w:val="right"/>
        <w:rPr>
          <w:rFonts w:eastAsia="Calibri"/>
          <w:lang w:eastAsia="en-US"/>
        </w:rPr>
      </w:pPr>
      <w:r w:rsidRPr="00A417EF">
        <w:rPr>
          <w:rFonts w:eastAsia="Calibri"/>
          <w:lang w:eastAsia="en-US"/>
        </w:rPr>
        <w:t>(Приложение 2)</w:t>
      </w:r>
    </w:p>
    <w:p w:rsidR="00F64377" w:rsidRPr="00ED05B1" w:rsidRDefault="00F64377" w:rsidP="00F64377">
      <w:pPr>
        <w:spacing w:line="276" w:lineRule="auto"/>
        <w:jc w:val="center"/>
        <w:rPr>
          <w:rFonts w:eastAsia="Calibri"/>
          <w:b/>
          <w:sz w:val="26"/>
          <w:szCs w:val="26"/>
          <w:lang w:eastAsia="en-US"/>
        </w:rPr>
      </w:pPr>
      <w:r w:rsidRPr="00ED05B1">
        <w:rPr>
          <w:rFonts w:eastAsia="Calibri"/>
          <w:b/>
          <w:sz w:val="26"/>
          <w:szCs w:val="26"/>
          <w:lang w:eastAsia="en-US"/>
        </w:rPr>
        <w:t xml:space="preserve">Состав Общественного совета </w:t>
      </w:r>
    </w:p>
    <w:p w:rsidR="00F64377" w:rsidRPr="00ED05B1" w:rsidRDefault="00F64377" w:rsidP="00F64377">
      <w:pPr>
        <w:spacing w:line="276" w:lineRule="auto"/>
        <w:jc w:val="center"/>
        <w:rPr>
          <w:rFonts w:eastAsia="Calibri"/>
          <w:b/>
          <w:sz w:val="26"/>
          <w:szCs w:val="26"/>
          <w:lang w:eastAsia="en-US"/>
        </w:rPr>
      </w:pPr>
      <w:r w:rsidRPr="00ED05B1">
        <w:rPr>
          <w:rFonts w:eastAsia="Calibri"/>
          <w:b/>
          <w:sz w:val="26"/>
          <w:szCs w:val="26"/>
          <w:lang w:eastAsia="en-US"/>
        </w:rPr>
        <w:t xml:space="preserve">по проведению независимой оценки качества условий </w:t>
      </w:r>
    </w:p>
    <w:p w:rsidR="00F64377" w:rsidRPr="00ED05B1" w:rsidRDefault="00F64377" w:rsidP="00F64377">
      <w:pPr>
        <w:spacing w:line="276" w:lineRule="auto"/>
        <w:jc w:val="center"/>
        <w:rPr>
          <w:rFonts w:eastAsia="Calibri"/>
          <w:b/>
          <w:sz w:val="26"/>
          <w:szCs w:val="26"/>
          <w:lang w:eastAsia="en-US"/>
        </w:rPr>
      </w:pPr>
      <w:r w:rsidRPr="00ED05B1">
        <w:rPr>
          <w:rFonts w:eastAsia="Calibri"/>
          <w:b/>
          <w:sz w:val="26"/>
          <w:szCs w:val="26"/>
          <w:lang w:eastAsia="en-US"/>
        </w:rPr>
        <w:t xml:space="preserve">осуществления образовательной деятельности организациями, </w:t>
      </w:r>
    </w:p>
    <w:p w:rsidR="00F64377" w:rsidRPr="00923A24" w:rsidRDefault="00F64377" w:rsidP="00F64377">
      <w:pPr>
        <w:spacing w:line="276" w:lineRule="auto"/>
        <w:jc w:val="center"/>
        <w:rPr>
          <w:rFonts w:eastAsia="Calibri"/>
          <w:sz w:val="26"/>
          <w:szCs w:val="26"/>
          <w:lang w:eastAsia="en-US"/>
        </w:rPr>
      </w:pPr>
      <w:proofErr w:type="gramStart"/>
      <w:r w:rsidRPr="00ED05B1">
        <w:rPr>
          <w:rFonts w:eastAsia="Calibri"/>
          <w:b/>
          <w:sz w:val="26"/>
          <w:szCs w:val="26"/>
          <w:lang w:eastAsia="en-US"/>
        </w:rPr>
        <w:t>осуществляющими</w:t>
      </w:r>
      <w:proofErr w:type="gramEnd"/>
      <w:r w:rsidRPr="00ED05B1">
        <w:rPr>
          <w:rFonts w:eastAsia="Calibri"/>
          <w:b/>
          <w:sz w:val="26"/>
          <w:szCs w:val="26"/>
          <w:lang w:eastAsia="en-US"/>
        </w:rPr>
        <w:t xml:space="preserve"> образовательную деятельность</w:t>
      </w:r>
    </w:p>
    <w:p w:rsidR="00F64377" w:rsidRPr="00A417EF" w:rsidRDefault="00F64377" w:rsidP="00F64377">
      <w:pPr>
        <w:spacing w:line="276" w:lineRule="auto"/>
        <w:jc w:val="center"/>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3314"/>
        <w:gridCol w:w="5731"/>
      </w:tblGrid>
      <w:tr w:rsidR="00F64377" w:rsidRPr="00923A24" w:rsidTr="0095324F">
        <w:trPr>
          <w:trHeight w:val="315"/>
        </w:trPr>
        <w:tc>
          <w:tcPr>
            <w:tcW w:w="709" w:type="dxa"/>
          </w:tcPr>
          <w:p w:rsidR="00F64377" w:rsidRPr="00923A24" w:rsidRDefault="00F64377" w:rsidP="0095324F">
            <w:pPr>
              <w:jc w:val="center"/>
              <w:rPr>
                <w:rFonts w:eastAsia="Calibri"/>
                <w:b/>
                <w:sz w:val="26"/>
                <w:szCs w:val="26"/>
                <w:lang w:eastAsia="en-US"/>
              </w:rPr>
            </w:pPr>
            <w:r w:rsidRPr="00923A24">
              <w:rPr>
                <w:rFonts w:eastAsia="Calibri"/>
                <w:b/>
                <w:sz w:val="26"/>
                <w:szCs w:val="26"/>
                <w:lang w:eastAsia="en-US"/>
              </w:rPr>
              <w:t>№</w:t>
            </w:r>
          </w:p>
          <w:p w:rsidR="00F64377" w:rsidRPr="00923A24" w:rsidRDefault="00F64377" w:rsidP="0095324F">
            <w:pPr>
              <w:jc w:val="center"/>
              <w:rPr>
                <w:rFonts w:eastAsia="Calibri"/>
                <w:b/>
                <w:sz w:val="26"/>
                <w:szCs w:val="26"/>
                <w:lang w:eastAsia="en-US"/>
              </w:rPr>
            </w:pPr>
            <w:proofErr w:type="spellStart"/>
            <w:proofErr w:type="gramStart"/>
            <w:r w:rsidRPr="00923A24">
              <w:rPr>
                <w:rFonts w:eastAsia="Calibri"/>
                <w:b/>
                <w:sz w:val="26"/>
                <w:szCs w:val="26"/>
                <w:lang w:eastAsia="en-US"/>
              </w:rPr>
              <w:t>п</w:t>
            </w:r>
            <w:proofErr w:type="spellEnd"/>
            <w:proofErr w:type="gramEnd"/>
            <w:r w:rsidRPr="00923A24">
              <w:rPr>
                <w:rFonts w:eastAsia="Calibri"/>
                <w:b/>
                <w:sz w:val="26"/>
                <w:szCs w:val="26"/>
                <w:lang w:eastAsia="en-US"/>
              </w:rPr>
              <w:t>/</w:t>
            </w:r>
            <w:proofErr w:type="spellStart"/>
            <w:r w:rsidRPr="00923A24">
              <w:rPr>
                <w:rFonts w:eastAsia="Calibri"/>
                <w:b/>
                <w:sz w:val="26"/>
                <w:szCs w:val="26"/>
                <w:lang w:eastAsia="en-US"/>
              </w:rPr>
              <w:t>п</w:t>
            </w:r>
            <w:proofErr w:type="spellEnd"/>
          </w:p>
        </w:tc>
        <w:tc>
          <w:tcPr>
            <w:tcW w:w="3402" w:type="dxa"/>
          </w:tcPr>
          <w:p w:rsidR="00F64377" w:rsidRPr="00923A24" w:rsidRDefault="00F64377" w:rsidP="0095324F">
            <w:pPr>
              <w:jc w:val="center"/>
              <w:rPr>
                <w:rFonts w:eastAsia="Calibri"/>
                <w:b/>
                <w:sz w:val="26"/>
                <w:szCs w:val="26"/>
                <w:lang w:eastAsia="en-US"/>
              </w:rPr>
            </w:pPr>
            <w:r w:rsidRPr="00923A24">
              <w:rPr>
                <w:rFonts w:eastAsia="Calibri"/>
                <w:b/>
                <w:sz w:val="26"/>
                <w:szCs w:val="26"/>
                <w:lang w:eastAsia="en-US"/>
              </w:rPr>
              <w:t>Ф.И.О.</w:t>
            </w:r>
          </w:p>
        </w:tc>
        <w:tc>
          <w:tcPr>
            <w:tcW w:w="5919" w:type="dxa"/>
          </w:tcPr>
          <w:p w:rsidR="00F64377" w:rsidRPr="00923A24" w:rsidRDefault="00F64377" w:rsidP="0095324F">
            <w:pPr>
              <w:spacing w:after="200" w:line="276" w:lineRule="auto"/>
              <w:jc w:val="center"/>
              <w:rPr>
                <w:rFonts w:eastAsia="Calibri"/>
                <w:b/>
                <w:sz w:val="26"/>
                <w:szCs w:val="26"/>
                <w:lang w:eastAsia="en-US"/>
              </w:rPr>
            </w:pPr>
            <w:r w:rsidRPr="00923A24">
              <w:rPr>
                <w:rFonts w:eastAsia="Calibri"/>
                <w:b/>
                <w:sz w:val="26"/>
                <w:szCs w:val="26"/>
                <w:lang w:eastAsia="en-US"/>
              </w:rPr>
              <w:t>Должность</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1</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Анфиногенов </w:t>
            </w:r>
          </w:p>
          <w:p w:rsidR="00F64377" w:rsidRDefault="00F64377" w:rsidP="0095324F">
            <w:pPr>
              <w:rPr>
                <w:rFonts w:eastAsia="Calibri"/>
                <w:sz w:val="26"/>
                <w:szCs w:val="26"/>
                <w:lang w:eastAsia="en-US"/>
              </w:rPr>
            </w:pPr>
            <w:r w:rsidRPr="00923A24">
              <w:rPr>
                <w:rFonts w:eastAsia="Calibri"/>
                <w:sz w:val="26"/>
                <w:szCs w:val="26"/>
                <w:lang w:eastAsia="en-US"/>
              </w:rPr>
              <w:t xml:space="preserve">Владимир </w:t>
            </w:r>
          </w:p>
          <w:p w:rsidR="00F64377" w:rsidRPr="00923A24" w:rsidRDefault="00F64377" w:rsidP="0095324F">
            <w:pPr>
              <w:rPr>
                <w:rFonts w:eastAsia="Calibri"/>
                <w:sz w:val="26"/>
                <w:szCs w:val="26"/>
                <w:lang w:eastAsia="en-US"/>
              </w:rPr>
            </w:pPr>
            <w:r w:rsidRPr="00923A24">
              <w:rPr>
                <w:rFonts w:eastAsia="Calibri"/>
                <w:sz w:val="26"/>
                <w:szCs w:val="26"/>
                <w:lang w:eastAsia="en-US"/>
              </w:rPr>
              <w:t>Анатольевич</w:t>
            </w:r>
          </w:p>
        </w:tc>
        <w:tc>
          <w:tcPr>
            <w:tcW w:w="5919" w:type="dxa"/>
          </w:tcPr>
          <w:p w:rsidR="00F64377" w:rsidRPr="00923A24" w:rsidRDefault="00F64377" w:rsidP="0095324F">
            <w:pPr>
              <w:spacing w:after="200"/>
              <w:rPr>
                <w:rFonts w:eastAsia="Calibri"/>
                <w:sz w:val="26"/>
                <w:szCs w:val="26"/>
                <w:lang w:eastAsia="en-US"/>
              </w:rPr>
            </w:pPr>
            <w:r w:rsidRPr="00923A24">
              <w:rPr>
                <w:rFonts w:eastAsia="Calibri"/>
                <w:sz w:val="26"/>
                <w:szCs w:val="26"/>
                <w:lang w:eastAsia="en-US"/>
              </w:rPr>
              <w:t>Председатель Общественной Палаты Ломоносовского муниципального района Ленинградской области</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2</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Бондаренко </w:t>
            </w:r>
          </w:p>
          <w:p w:rsidR="00F64377" w:rsidRDefault="00F64377" w:rsidP="0095324F">
            <w:pPr>
              <w:rPr>
                <w:rFonts w:eastAsia="Calibri"/>
                <w:sz w:val="26"/>
                <w:szCs w:val="26"/>
                <w:lang w:eastAsia="en-US"/>
              </w:rPr>
            </w:pPr>
            <w:r w:rsidRPr="00923A24">
              <w:rPr>
                <w:rFonts w:eastAsia="Calibri"/>
                <w:sz w:val="26"/>
                <w:szCs w:val="26"/>
                <w:lang w:eastAsia="en-US"/>
              </w:rPr>
              <w:t xml:space="preserve">Валентина </w:t>
            </w:r>
          </w:p>
          <w:p w:rsidR="00F64377" w:rsidRPr="00923A24" w:rsidRDefault="00F64377" w:rsidP="0095324F">
            <w:pPr>
              <w:rPr>
                <w:rFonts w:eastAsia="Calibri"/>
                <w:sz w:val="26"/>
                <w:szCs w:val="26"/>
                <w:lang w:eastAsia="en-US"/>
              </w:rPr>
            </w:pPr>
            <w:r w:rsidRPr="00923A24">
              <w:rPr>
                <w:rFonts w:eastAsia="Calibri"/>
                <w:sz w:val="26"/>
                <w:szCs w:val="26"/>
                <w:lang w:eastAsia="en-US"/>
              </w:rPr>
              <w:t>Николаевна</w:t>
            </w:r>
          </w:p>
        </w:tc>
        <w:tc>
          <w:tcPr>
            <w:tcW w:w="5919" w:type="dxa"/>
          </w:tcPr>
          <w:p w:rsidR="00F64377" w:rsidRPr="00923A24" w:rsidRDefault="00F64377" w:rsidP="0095324F">
            <w:pPr>
              <w:rPr>
                <w:rFonts w:eastAsia="Calibri"/>
                <w:sz w:val="26"/>
                <w:szCs w:val="26"/>
                <w:lang w:eastAsia="en-US"/>
              </w:rPr>
            </w:pPr>
            <w:r w:rsidRPr="00923A24">
              <w:rPr>
                <w:rFonts w:eastAsia="Calibri"/>
                <w:sz w:val="26"/>
                <w:szCs w:val="26"/>
                <w:lang w:eastAsia="en-US"/>
              </w:rPr>
              <w:t>Председатель «Объединенного Совета ветеранов войны, труда, Вооруженных сил и правоохранительных органов Ломоносовского муниципального района Ленинградской области»</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3</w:t>
            </w:r>
          </w:p>
        </w:tc>
        <w:tc>
          <w:tcPr>
            <w:tcW w:w="3402" w:type="dxa"/>
          </w:tcPr>
          <w:p w:rsidR="00F64377" w:rsidRDefault="00F64377" w:rsidP="0095324F">
            <w:pPr>
              <w:rPr>
                <w:rFonts w:eastAsia="Calibri"/>
                <w:sz w:val="26"/>
                <w:szCs w:val="26"/>
                <w:lang w:eastAsia="en-US"/>
              </w:rPr>
            </w:pPr>
            <w:proofErr w:type="spellStart"/>
            <w:r w:rsidRPr="00923A24">
              <w:rPr>
                <w:rFonts w:eastAsia="Calibri"/>
                <w:sz w:val="26"/>
                <w:szCs w:val="26"/>
                <w:lang w:eastAsia="en-US"/>
              </w:rPr>
              <w:t>Пыжов</w:t>
            </w:r>
            <w:proofErr w:type="spellEnd"/>
            <w:r w:rsidRPr="00923A24">
              <w:rPr>
                <w:rFonts w:eastAsia="Calibri"/>
                <w:sz w:val="26"/>
                <w:szCs w:val="26"/>
                <w:lang w:eastAsia="en-US"/>
              </w:rPr>
              <w:t xml:space="preserve"> </w:t>
            </w:r>
          </w:p>
          <w:p w:rsidR="00F64377" w:rsidRDefault="00F64377" w:rsidP="0095324F">
            <w:pPr>
              <w:rPr>
                <w:rFonts w:eastAsia="Calibri"/>
                <w:sz w:val="26"/>
                <w:szCs w:val="26"/>
                <w:lang w:eastAsia="en-US"/>
              </w:rPr>
            </w:pPr>
            <w:r w:rsidRPr="00923A24">
              <w:rPr>
                <w:rFonts w:eastAsia="Calibri"/>
                <w:sz w:val="26"/>
                <w:szCs w:val="26"/>
                <w:lang w:eastAsia="en-US"/>
              </w:rPr>
              <w:t xml:space="preserve">Иван </w:t>
            </w:r>
          </w:p>
          <w:p w:rsidR="00F64377" w:rsidRPr="00923A24" w:rsidRDefault="00F64377" w:rsidP="0095324F">
            <w:pPr>
              <w:rPr>
                <w:rFonts w:eastAsia="Calibri"/>
                <w:sz w:val="26"/>
                <w:szCs w:val="26"/>
                <w:lang w:eastAsia="en-US"/>
              </w:rPr>
            </w:pPr>
            <w:r w:rsidRPr="00923A24">
              <w:rPr>
                <w:rFonts w:eastAsia="Calibri"/>
                <w:sz w:val="26"/>
                <w:szCs w:val="26"/>
                <w:lang w:eastAsia="en-US"/>
              </w:rPr>
              <w:t>Николаевич</w:t>
            </w:r>
          </w:p>
        </w:tc>
        <w:tc>
          <w:tcPr>
            <w:tcW w:w="5919" w:type="dxa"/>
          </w:tcPr>
          <w:p w:rsidR="00F64377" w:rsidRPr="00923A24" w:rsidRDefault="00F64377" w:rsidP="0095324F">
            <w:pPr>
              <w:spacing w:after="200" w:line="276" w:lineRule="auto"/>
              <w:rPr>
                <w:rFonts w:eastAsia="Calibri"/>
                <w:sz w:val="26"/>
                <w:szCs w:val="26"/>
                <w:lang w:eastAsia="en-US"/>
              </w:rPr>
            </w:pPr>
            <w:r w:rsidRPr="00923A24">
              <w:rPr>
                <w:rFonts w:eastAsia="Calibri"/>
                <w:sz w:val="26"/>
                <w:szCs w:val="26"/>
                <w:lang w:eastAsia="en-US"/>
              </w:rPr>
              <w:t>Депутат Совета депутатов Ломоносовского муниципального  района Ленинградской области</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4</w:t>
            </w:r>
          </w:p>
        </w:tc>
        <w:tc>
          <w:tcPr>
            <w:tcW w:w="3402" w:type="dxa"/>
          </w:tcPr>
          <w:p w:rsidR="00F64377" w:rsidRPr="00923A24" w:rsidRDefault="00F64377" w:rsidP="0095324F">
            <w:pPr>
              <w:rPr>
                <w:rFonts w:eastAsia="Calibri"/>
                <w:sz w:val="26"/>
                <w:szCs w:val="26"/>
                <w:lang w:eastAsia="en-US"/>
              </w:rPr>
            </w:pPr>
            <w:r w:rsidRPr="00923A24">
              <w:rPr>
                <w:rFonts w:eastAsia="Calibri"/>
                <w:sz w:val="26"/>
                <w:szCs w:val="26"/>
                <w:lang w:eastAsia="en-US"/>
              </w:rPr>
              <w:t xml:space="preserve">Новосёлова </w:t>
            </w:r>
            <w:proofErr w:type="spellStart"/>
            <w:r w:rsidRPr="00923A24">
              <w:rPr>
                <w:rFonts w:eastAsia="Calibri"/>
                <w:sz w:val="26"/>
                <w:szCs w:val="26"/>
                <w:lang w:eastAsia="en-US"/>
              </w:rPr>
              <w:t>Алия</w:t>
            </w:r>
            <w:proofErr w:type="spellEnd"/>
            <w:r w:rsidRPr="00923A24">
              <w:rPr>
                <w:rFonts w:eastAsia="Calibri"/>
                <w:sz w:val="26"/>
                <w:szCs w:val="26"/>
                <w:lang w:eastAsia="en-US"/>
              </w:rPr>
              <w:t xml:space="preserve"> </w:t>
            </w:r>
            <w:proofErr w:type="spellStart"/>
            <w:r w:rsidRPr="00923A24">
              <w:rPr>
                <w:rFonts w:eastAsia="Calibri"/>
                <w:sz w:val="26"/>
                <w:szCs w:val="26"/>
                <w:lang w:eastAsia="en-US"/>
              </w:rPr>
              <w:t>Наильевна</w:t>
            </w:r>
            <w:proofErr w:type="spellEnd"/>
          </w:p>
        </w:tc>
        <w:tc>
          <w:tcPr>
            <w:tcW w:w="5919" w:type="dxa"/>
          </w:tcPr>
          <w:p w:rsidR="00F64377" w:rsidRPr="00923A24" w:rsidRDefault="00F64377" w:rsidP="0095324F">
            <w:pPr>
              <w:rPr>
                <w:rFonts w:eastAsia="Calibri"/>
                <w:sz w:val="26"/>
                <w:szCs w:val="26"/>
                <w:lang w:eastAsia="en-US"/>
              </w:rPr>
            </w:pPr>
            <w:r w:rsidRPr="00923A24">
              <w:rPr>
                <w:rFonts w:eastAsia="Calibri"/>
                <w:sz w:val="26"/>
                <w:szCs w:val="26"/>
                <w:lang w:eastAsia="en-US"/>
              </w:rPr>
              <w:t>Председатель попечительского совета МОУ «</w:t>
            </w:r>
            <w:proofErr w:type="spellStart"/>
            <w:r w:rsidRPr="00923A24">
              <w:rPr>
                <w:rFonts w:eastAsia="Calibri"/>
                <w:sz w:val="26"/>
                <w:szCs w:val="26"/>
                <w:lang w:eastAsia="en-US"/>
              </w:rPr>
              <w:t>Ропшинская</w:t>
            </w:r>
            <w:proofErr w:type="spellEnd"/>
            <w:r w:rsidRPr="00923A24">
              <w:rPr>
                <w:rFonts w:eastAsia="Calibri"/>
                <w:sz w:val="26"/>
                <w:szCs w:val="26"/>
                <w:lang w:eastAsia="en-US"/>
              </w:rPr>
              <w:t xml:space="preserve"> общеобразовательная школа»</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5</w:t>
            </w:r>
          </w:p>
        </w:tc>
        <w:tc>
          <w:tcPr>
            <w:tcW w:w="3402" w:type="dxa"/>
          </w:tcPr>
          <w:p w:rsidR="00F64377" w:rsidRDefault="00F64377" w:rsidP="0095324F">
            <w:pPr>
              <w:rPr>
                <w:rFonts w:eastAsia="Calibri"/>
                <w:sz w:val="26"/>
                <w:szCs w:val="26"/>
                <w:lang w:eastAsia="en-US"/>
              </w:rPr>
            </w:pPr>
            <w:proofErr w:type="spellStart"/>
            <w:r w:rsidRPr="00923A24">
              <w:rPr>
                <w:rFonts w:eastAsia="Calibri"/>
                <w:sz w:val="26"/>
                <w:szCs w:val="26"/>
                <w:lang w:eastAsia="en-US"/>
              </w:rPr>
              <w:t>Топчян</w:t>
            </w:r>
            <w:proofErr w:type="spellEnd"/>
            <w:r w:rsidRPr="00923A24">
              <w:rPr>
                <w:rFonts w:eastAsia="Calibri"/>
                <w:sz w:val="26"/>
                <w:szCs w:val="26"/>
                <w:lang w:eastAsia="en-US"/>
              </w:rPr>
              <w:t xml:space="preserve"> </w:t>
            </w:r>
          </w:p>
          <w:p w:rsidR="00F64377" w:rsidRDefault="00F64377" w:rsidP="0095324F">
            <w:pPr>
              <w:rPr>
                <w:rFonts w:eastAsia="Calibri"/>
                <w:sz w:val="26"/>
                <w:szCs w:val="26"/>
                <w:lang w:eastAsia="en-US"/>
              </w:rPr>
            </w:pPr>
            <w:proofErr w:type="spellStart"/>
            <w:r w:rsidRPr="00923A24">
              <w:rPr>
                <w:rFonts w:eastAsia="Calibri"/>
                <w:sz w:val="26"/>
                <w:szCs w:val="26"/>
                <w:lang w:eastAsia="en-US"/>
              </w:rPr>
              <w:t>Андроник</w:t>
            </w:r>
            <w:proofErr w:type="spellEnd"/>
            <w:r w:rsidRPr="00923A24">
              <w:rPr>
                <w:rFonts w:eastAsia="Calibri"/>
                <w:sz w:val="26"/>
                <w:szCs w:val="26"/>
                <w:lang w:eastAsia="en-US"/>
              </w:rPr>
              <w:t xml:space="preserve"> </w:t>
            </w:r>
          </w:p>
          <w:p w:rsidR="00F64377" w:rsidRPr="00923A24" w:rsidRDefault="00F64377" w:rsidP="0095324F">
            <w:pPr>
              <w:rPr>
                <w:rFonts w:eastAsia="Calibri"/>
                <w:sz w:val="26"/>
                <w:szCs w:val="26"/>
                <w:lang w:eastAsia="en-US"/>
              </w:rPr>
            </w:pPr>
            <w:proofErr w:type="spellStart"/>
            <w:r w:rsidRPr="00923A24">
              <w:rPr>
                <w:rFonts w:eastAsia="Calibri"/>
                <w:sz w:val="26"/>
                <w:szCs w:val="26"/>
                <w:lang w:eastAsia="en-US"/>
              </w:rPr>
              <w:t>Андроникович</w:t>
            </w:r>
            <w:proofErr w:type="spellEnd"/>
            <w:r w:rsidRPr="00923A24">
              <w:rPr>
                <w:rFonts w:eastAsia="Calibri"/>
                <w:sz w:val="26"/>
                <w:szCs w:val="26"/>
                <w:lang w:eastAsia="en-US"/>
              </w:rPr>
              <w:t xml:space="preserve"> </w:t>
            </w:r>
          </w:p>
        </w:tc>
        <w:tc>
          <w:tcPr>
            <w:tcW w:w="5919" w:type="dxa"/>
          </w:tcPr>
          <w:p w:rsidR="00F64377" w:rsidRPr="00923A24" w:rsidRDefault="00F64377" w:rsidP="0095324F">
            <w:pPr>
              <w:rPr>
                <w:rFonts w:eastAsia="Calibri"/>
                <w:sz w:val="26"/>
                <w:szCs w:val="26"/>
                <w:lang w:eastAsia="en-US"/>
              </w:rPr>
            </w:pPr>
            <w:r w:rsidRPr="00923A24">
              <w:rPr>
                <w:rFonts w:eastAsia="Calibri"/>
                <w:sz w:val="26"/>
                <w:szCs w:val="26"/>
                <w:lang w:eastAsia="en-US"/>
              </w:rPr>
              <w:t xml:space="preserve"> Председатель территориальной избирательной комиссии Ломоносовского муниципального района</w:t>
            </w:r>
          </w:p>
          <w:p w:rsidR="00F64377" w:rsidRPr="00923A24" w:rsidRDefault="00F64377" w:rsidP="0095324F">
            <w:pPr>
              <w:rPr>
                <w:rFonts w:eastAsia="Calibri"/>
                <w:sz w:val="26"/>
                <w:szCs w:val="26"/>
                <w:lang w:eastAsia="en-US"/>
              </w:rPr>
            </w:pPr>
          </w:p>
        </w:tc>
      </w:tr>
      <w:tr w:rsidR="00F64377" w:rsidRPr="00923A24" w:rsidTr="0095324F">
        <w:trPr>
          <w:trHeight w:val="792"/>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6</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Тиунов </w:t>
            </w:r>
          </w:p>
          <w:p w:rsidR="00F64377" w:rsidRDefault="00F64377" w:rsidP="0095324F">
            <w:pPr>
              <w:rPr>
                <w:rFonts w:eastAsia="Calibri"/>
                <w:sz w:val="26"/>
                <w:szCs w:val="26"/>
                <w:lang w:eastAsia="en-US"/>
              </w:rPr>
            </w:pPr>
            <w:r w:rsidRPr="00923A24">
              <w:rPr>
                <w:rFonts w:eastAsia="Calibri"/>
                <w:sz w:val="26"/>
                <w:szCs w:val="26"/>
                <w:lang w:eastAsia="en-US"/>
              </w:rPr>
              <w:t xml:space="preserve">Анатолий </w:t>
            </w:r>
          </w:p>
          <w:p w:rsidR="00F64377" w:rsidRPr="00923A24" w:rsidRDefault="00F64377" w:rsidP="0095324F">
            <w:pPr>
              <w:rPr>
                <w:rFonts w:eastAsia="Calibri"/>
                <w:sz w:val="26"/>
                <w:szCs w:val="26"/>
                <w:lang w:eastAsia="en-US"/>
              </w:rPr>
            </w:pPr>
            <w:r w:rsidRPr="00923A24">
              <w:rPr>
                <w:rFonts w:eastAsia="Calibri"/>
                <w:sz w:val="26"/>
                <w:szCs w:val="26"/>
                <w:lang w:eastAsia="en-US"/>
              </w:rPr>
              <w:t>Акимович</w:t>
            </w:r>
          </w:p>
        </w:tc>
        <w:tc>
          <w:tcPr>
            <w:tcW w:w="5919" w:type="dxa"/>
          </w:tcPr>
          <w:p w:rsidR="00F64377" w:rsidRPr="00923A24" w:rsidRDefault="00F64377" w:rsidP="0095324F">
            <w:pPr>
              <w:spacing w:before="100" w:beforeAutospacing="1" w:after="100" w:afterAutospacing="1"/>
              <w:rPr>
                <w:sz w:val="26"/>
                <w:szCs w:val="26"/>
              </w:rPr>
            </w:pPr>
            <w:r w:rsidRPr="00923A24">
              <w:rPr>
                <w:sz w:val="26"/>
                <w:szCs w:val="26"/>
              </w:rPr>
              <w:t>Директор муниципального учреждения «Районный историко-краеведческий музей»</w:t>
            </w:r>
          </w:p>
        </w:tc>
      </w:tr>
      <w:tr w:rsidR="00F64377" w:rsidRPr="00923A24" w:rsidTr="0095324F">
        <w:trPr>
          <w:trHeight w:val="828"/>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 xml:space="preserve"> 7</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Андреева </w:t>
            </w:r>
          </w:p>
          <w:p w:rsidR="00F64377" w:rsidRDefault="00F64377" w:rsidP="0095324F">
            <w:pPr>
              <w:rPr>
                <w:rFonts w:eastAsia="Calibri"/>
                <w:sz w:val="26"/>
                <w:szCs w:val="26"/>
                <w:lang w:eastAsia="en-US"/>
              </w:rPr>
            </w:pPr>
            <w:r w:rsidRPr="00923A24">
              <w:rPr>
                <w:rFonts w:eastAsia="Calibri"/>
                <w:sz w:val="26"/>
                <w:szCs w:val="26"/>
                <w:lang w:eastAsia="en-US"/>
              </w:rPr>
              <w:t xml:space="preserve">Алена </w:t>
            </w:r>
          </w:p>
          <w:p w:rsidR="00F64377" w:rsidRPr="00923A24" w:rsidRDefault="00F64377" w:rsidP="0095324F">
            <w:pPr>
              <w:rPr>
                <w:rFonts w:eastAsia="Calibri"/>
                <w:sz w:val="26"/>
                <w:szCs w:val="26"/>
                <w:lang w:eastAsia="en-US"/>
              </w:rPr>
            </w:pPr>
            <w:r w:rsidRPr="00923A24">
              <w:rPr>
                <w:rFonts w:eastAsia="Calibri"/>
                <w:sz w:val="26"/>
                <w:szCs w:val="26"/>
                <w:lang w:eastAsia="en-US"/>
              </w:rPr>
              <w:t>Юрьевна</w:t>
            </w:r>
          </w:p>
        </w:tc>
        <w:tc>
          <w:tcPr>
            <w:tcW w:w="5919" w:type="dxa"/>
          </w:tcPr>
          <w:p w:rsidR="00F64377" w:rsidRPr="00923A24" w:rsidRDefault="00F64377" w:rsidP="0095324F">
            <w:pPr>
              <w:spacing w:after="200" w:line="276" w:lineRule="auto"/>
              <w:rPr>
                <w:sz w:val="26"/>
                <w:szCs w:val="26"/>
              </w:rPr>
            </w:pPr>
            <w:r w:rsidRPr="00923A24">
              <w:rPr>
                <w:rFonts w:eastAsia="Calibri"/>
                <w:sz w:val="26"/>
                <w:szCs w:val="26"/>
                <w:lang w:eastAsia="en-US"/>
              </w:rPr>
              <w:t xml:space="preserve">Директор </w:t>
            </w:r>
            <w:r w:rsidRPr="00923A24">
              <w:rPr>
                <w:sz w:val="26"/>
                <w:szCs w:val="26"/>
              </w:rPr>
              <w:t xml:space="preserve">МБУ «Ломоносовский районный Дворец культуры «Горбунки» </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8</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Южакова </w:t>
            </w:r>
          </w:p>
          <w:p w:rsidR="00F64377" w:rsidRDefault="00F64377" w:rsidP="0095324F">
            <w:pPr>
              <w:rPr>
                <w:rFonts w:eastAsia="Calibri"/>
                <w:sz w:val="26"/>
                <w:szCs w:val="26"/>
                <w:lang w:eastAsia="en-US"/>
              </w:rPr>
            </w:pPr>
            <w:r w:rsidRPr="00923A24">
              <w:rPr>
                <w:rFonts w:eastAsia="Calibri"/>
                <w:sz w:val="26"/>
                <w:szCs w:val="26"/>
                <w:lang w:eastAsia="en-US"/>
              </w:rPr>
              <w:t xml:space="preserve">Ольга </w:t>
            </w:r>
          </w:p>
          <w:p w:rsidR="00F64377" w:rsidRPr="00923A24" w:rsidRDefault="00F64377" w:rsidP="0095324F">
            <w:pPr>
              <w:rPr>
                <w:rFonts w:eastAsia="Calibri"/>
                <w:sz w:val="26"/>
                <w:szCs w:val="26"/>
                <w:lang w:eastAsia="en-US"/>
              </w:rPr>
            </w:pPr>
            <w:r w:rsidRPr="00923A24">
              <w:rPr>
                <w:rFonts w:eastAsia="Calibri"/>
                <w:sz w:val="26"/>
                <w:szCs w:val="26"/>
                <w:lang w:eastAsia="en-US"/>
              </w:rPr>
              <w:t>Ивановна</w:t>
            </w:r>
          </w:p>
        </w:tc>
        <w:tc>
          <w:tcPr>
            <w:tcW w:w="5919" w:type="dxa"/>
          </w:tcPr>
          <w:p w:rsidR="00F64377" w:rsidRPr="00923A24" w:rsidRDefault="00F64377" w:rsidP="0095324F">
            <w:pPr>
              <w:spacing w:after="200" w:line="276" w:lineRule="auto"/>
              <w:rPr>
                <w:rFonts w:eastAsia="Calibri"/>
                <w:sz w:val="26"/>
                <w:szCs w:val="26"/>
                <w:lang w:eastAsia="en-US"/>
              </w:rPr>
            </w:pPr>
            <w:r w:rsidRPr="00923A24">
              <w:rPr>
                <w:rFonts w:eastAsia="Calibri"/>
                <w:sz w:val="26"/>
                <w:szCs w:val="26"/>
                <w:lang w:eastAsia="en-US"/>
              </w:rPr>
              <w:t xml:space="preserve">Ведущий специалист </w:t>
            </w:r>
            <w:r w:rsidRPr="00923A24">
              <w:rPr>
                <w:sz w:val="26"/>
                <w:szCs w:val="26"/>
              </w:rPr>
              <w:t>муниципального учреждения «Районный историко-краеведческий музей» Ломоносовского района</w:t>
            </w:r>
          </w:p>
        </w:tc>
      </w:tr>
      <w:tr w:rsidR="00F64377" w:rsidRPr="00923A24" w:rsidTr="0095324F">
        <w:trPr>
          <w:trHeight w:val="315"/>
        </w:trPr>
        <w:tc>
          <w:tcPr>
            <w:tcW w:w="709" w:type="dxa"/>
          </w:tcPr>
          <w:p w:rsidR="00F64377" w:rsidRPr="00923A24" w:rsidRDefault="00F64377" w:rsidP="0095324F">
            <w:pPr>
              <w:rPr>
                <w:rFonts w:eastAsia="Calibri"/>
                <w:sz w:val="26"/>
                <w:szCs w:val="26"/>
                <w:lang w:eastAsia="en-US"/>
              </w:rPr>
            </w:pPr>
            <w:r w:rsidRPr="00923A24">
              <w:rPr>
                <w:rFonts w:eastAsia="Calibri"/>
                <w:sz w:val="26"/>
                <w:szCs w:val="26"/>
                <w:lang w:eastAsia="en-US"/>
              </w:rPr>
              <w:t>9</w:t>
            </w:r>
          </w:p>
        </w:tc>
        <w:tc>
          <w:tcPr>
            <w:tcW w:w="3402" w:type="dxa"/>
          </w:tcPr>
          <w:p w:rsidR="00F64377" w:rsidRDefault="00F64377" w:rsidP="0095324F">
            <w:pPr>
              <w:rPr>
                <w:rFonts w:eastAsia="Calibri"/>
                <w:sz w:val="26"/>
                <w:szCs w:val="26"/>
                <w:lang w:eastAsia="en-US"/>
              </w:rPr>
            </w:pPr>
            <w:r w:rsidRPr="00923A24">
              <w:rPr>
                <w:rFonts w:eastAsia="Calibri"/>
                <w:sz w:val="26"/>
                <w:szCs w:val="26"/>
                <w:lang w:eastAsia="en-US"/>
              </w:rPr>
              <w:t xml:space="preserve">Дудорова </w:t>
            </w:r>
          </w:p>
          <w:p w:rsidR="00F64377" w:rsidRDefault="00F64377" w:rsidP="0095324F">
            <w:pPr>
              <w:rPr>
                <w:rFonts w:eastAsia="Calibri"/>
                <w:sz w:val="26"/>
                <w:szCs w:val="26"/>
                <w:lang w:eastAsia="en-US"/>
              </w:rPr>
            </w:pPr>
            <w:r w:rsidRPr="00923A24">
              <w:rPr>
                <w:rFonts w:eastAsia="Calibri"/>
                <w:sz w:val="26"/>
                <w:szCs w:val="26"/>
                <w:lang w:eastAsia="en-US"/>
              </w:rPr>
              <w:t xml:space="preserve">Ольга </w:t>
            </w:r>
          </w:p>
          <w:p w:rsidR="00F64377" w:rsidRPr="00923A24" w:rsidRDefault="00F64377" w:rsidP="0095324F">
            <w:pPr>
              <w:rPr>
                <w:rFonts w:eastAsia="Calibri"/>
                <w:sz w:val="26"/>
                <w:szCs w:val="26"/>
                <w:lang w:eastAsia="en-US"/>
              </w:rPr>
            </w:pPr>
            <w:r w:rsidRPr="00923A24">
              <w:rPr>
                <w:rFonts w:eastAsia="Calibri"/>
                <w:sz w:val="26"/>
                <w:szCs w:val="26"/>
                <w:lang w:eastAsia="en-US"/>
              </w:rPr>
              <w:t>Николаевна</w:t>
            </w:r>
          </w:p>
        </w:tc>
        <w:tc>
          <w:tcPr>
            <w:tcW w:w="5919" w:type="dxa"/>
          </w:tcPr>
          <w:p w:rsidR="00F64377" w:rsidRPr="00923A24" w:rsidRDefault="00F64377" w:rsidP="0095324F">
            <w:pPr>
              <w:spacing w:after="200" w:line="276" w:lineRule="auto"/>
              <w:rPr>
                <w:rFonts w:eastAsia="Calibri"/>
                <w:sz w:val="26"/>
                <w:szCs w:val="26"/>
                <w:lang w:eastAsia="en-US"/>
              </w:rPr>
            </w:pPr>
            <w:r w:rsidRPr="00923A24">
              <w:rPr>
                <w:rFonts w:eastAsia="Calibri"/>
                <w:sz w:val="26"/>
                <w:szCs w:val="26"/>
                <w:lang w:eastAsia="en-US"/>
              </w:rPr>
              <w:t xml:space="preserve">Главный хранитель фондов </w:t>
            </w:r>
            <w:r w:rsidRPr="00923A24">
              <w:rPr>
                <w:sz w:val="26"/>
                <w:szCs w:val="26"/>
              </w:rPr>
              <w:t>муниципального учреждения «Районный историко-краеведческий музей»</w:t>
            </w:r>
          </w:p>
        </w:tc>
      </w:tr>
    </w:tbl>
    <w:p w:rsidR="00F64377" w:rsidRPr="00A73668" w:rsidRDefault="00F64377" w:rsidP="00F64377">
      <w:pPr>
        <w:pStyle w:val="ab"/>
        <w:ind w:left="2924"/>
        <w:jc w:val="both"/>
        <w:rPr>
          <w:rFonts w:ascii="Times New Roman" w:hAnsi="Times New Roman" w:cs="Times New Roman"/>
        </w:rPr>
      </w:pPr>
    </w:p>
    <w:p w:rsidR="00F64377" w:rsidRPr="00464A9A" w:rsidRDefault="00F64377" w:rsidP="00F64377">
      <w:pPr>
        <w:jc w:val="both"/>
      </w:pPr>
    </w:p>
    <w:p w:rsidR="005327CF" w:rsidRDefault="005327CF" w:rsidP="005327CF">
      <w:pPr>
        <w:pStyle w:val="afffc"/>
      </w:pPr>
      <w:r>
        <w:t>ЯЖЕНИЕ</w:t>
      </w:r>
    </w:p>
    <w:sectPr w:rsidR="005327CF"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373" w:rsidRDefault="002E3373">
      <w:r>
        <w:separator/>
      </w:r>
    </w:p>
  </w:endnote>
  <w:endnote w:type="continuationSeparator" w:id="0">
    <w:p w:rsidR="002E3373" w:rsidRDefault="002E3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373" w:rsidRDefault="002E3373">
      <w:r>
        <w:separator/>
      </w:r>
    </w:p>
  </w:footnote>
  <w:footnote w:type="continuationSeparator" w:id="0">
    <w:p w:rsidR="002E3373" w:rsidRDefault="002E3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2">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5">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1">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3">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5">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6">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25"/>
  </w:num>
  <w:num w:numId="4">
    <w:abstractNumId w:val="0"/>
  </w:num>
  <w:num w:numId="5">
    <w:abstractNumId w:val="29"/>
  </w:num>
  <w:num w:numId="6">
    <w:abstractNumId w:val="26"/>
  </w:num>
  <w:num w:numId="7">
    <w:abstractNumId w:val="5"/>
  </w:num>
  <w:num w:numId="8">
    <w:abstractNumId w:val="4"/>
  </w:num>
  <w:num w:numId="9">
    <w:abstractNumId w:val="2"/>
  </w:num>
  <w:num w:numId="10">
    <w:abstractNumId w:val="19"/>
  </w:num>
  <w:num w:numId="11">
    <w:abstractNumId w:val="28"/>
  </w:num>
  <w:num w:numId="12">
    <w:abstractNumId w:val="1"/>
  </w:num>
  <w:num w:numId="13">
    <w:abstractNumId w:val="18"/>
  </w:num>
  <w:num w:numId="14">
    <w:abstractNumId w:val="8"/>
  </w:num>
  <w:num w:numId="15">
    <w:abstractNumId w:val="32"/>
  </w:num>
  <w:num w:numId="16">
    <w:abstractNumId w:val="10"/>
  </w:num>
  <w:num w:numId="17">
    <w:abstractNumId w:val="13"/>
  </w:num>
  <w:num w:numId="18">
    <w:abstractNumId w:val="3"/>
  </w:num>
  <w:num w:numId="19">
    <w:abstractNumId w:val="15"/>
  </w:num>
  <w:num w:numId="20">
    <w:abstractNumId w:val="12"/>
  </w:num>
  <w:num w:numId="21">
    <w:abstractNumId w:val="14"/>
  </w:num>
  <w:num w:numId="22">
    <w:abstractNumId w:val="23"/>
  </w:num>
  <w:num w:numId="23">
    <w:abstractNumId w:val="20"/>
  </w:num>
  <w:num w:numId="24">
    <w:abstractNumId w:val="22"/>
  </w:num>
  <w:num w:numId="25">
    <w:abstractNumId w:val="6"/>
  </w:num>
  <w:num w:numId="26">
    <w:abstractNumId w:val="11"/>
  </w:num>
  <w:num w:numId="27">
    <w:abstractNumId w:val="27"/>
  </w:num>
  <w:num w:numId="28">
    <w:abstractNumId w:val="21"/>
  </w:num>
  <w:num w:numId="29">
    <w:abstractNumId w:val="17"/>
  </w:num>
  <w:num w:numId="30">
    <w:abstractNumId w:val="31"/>
  </w:num>
  <w:num w:numId="31">
    <w:abstractNumId w:val="9"/>
  </w:num>
  <w:num w:numId="32">
    <w:abstractNumId w:val="7"/>
  </w:num>
  <w:num w:numId="33">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46082"/>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A6E46"/>
    <w:rsid w:val="002C3A1C"/>
    <w:rsid w:val="002D4B0E"/>
    <w:rsid w:val="002E03BA"/>
    <w:rsid w:val="002E0AB1"/>
    <w:rsid w:val="002E3373"/>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4E73"/>
    <w:rsid w:val="004F0E6F"/>
    <w:rsid w:val="005140F8"/>
    <w:rsid w:val="00516D10"/>
    <w:rsid w:val="00531782"/>
    <w:rsid w:val="005327CF"/>
    <w:rsid w:val="00534981"/>
    <w:rsid w:val="00540E80"/>
    <w:rsid w:val="00541107"/>
    <w:rsid w:val="00544AA6"/>
    <w:rsid w:val="00545CEB"/>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4ED"/>
    <w:rsid w:val="006E2E1E"/>
    <w:rsid w:val="006F0858"/>
    <w:rsid w:val="007034B5"/>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51596"/>
    <w:rsid w:val="00862C40"/>
    <w:rsid w:val="00874752"/>
    <w:rsid w:val="00892FEC"/>
    <w:rsid w:val="008A196A"/>
    <w:rsid w:val="008B1614"/>
    <w:rsid w:val="008B3CA5"/>
    <w:rsid w:val="008B5BBD"/>
    <w:rsid w:val="008C03DD"/>
    <w:rsid w:val="008C226E"/>
    <w:rsid w:val="008C43DD"/>
    <w:rsid w:val="008C6D51"/>
    <w:rsid w:val="008D20FC"/>
    <w:rsid w:val="008F467A"/>
    <w:rsid w:val="008F4DF7"/>
    <w:rsid w:val="00921FCD"/>
    <w:rsid w:val="00953EDC"/>
    <w:rsid w:val="00954559"/>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43299"/>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94753"/>
    <w:rsid w:val="00DA5247"/>
    <w:rsid w:val="00DC0799"/>
    <w:rsid w:val="00DC1393"/>
    <w:rsid w:val="00DD4460"/>
    <w:rsid w:val="00DE7577"/>
    <w:rsid w:val="00E51049"/>
    <w:rsid w:val="00E5165A"/>
    <w:rsid w:val="00E65C7C"/>
    <w:rsid w:val="00E949CA"/>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D6E09"/>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2017-11-28T08:52:00Z</cp:lastPrinted>
  <dcterms:created xsi:type="dcterms:W3CDTF">2019-04-03T08:06:00Z</dcterms:created>
  <dcterms:modified xsi:type="dcterms:W3CDTF">2019-04-03T08:06:00Z</dcterms:modified>
</cp:coreProperties>
</file>