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Низинский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Восточный избирательный участок № 652</w:t>
      </w:r>
    </w:p>
    <w:p w:rsidR="00406622" w:rsidRPr="00406622" w:rsidRDefault="00406622" w:rsidP="00406622">
      <w:pPr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      В границах населённых пунктов: дер. Владимировка, дер. </w:t>
      </w:r>
      <w:proofErr w:type="spellStart"/>
      <w:r w:rsidRPr="00406622">
        <w:rPr>
          <w:rFonts w:cs="Times New Roman"/>
          <w:i/>
          <w:szCs w:val="24"/>
        </w:rPr>
        <w:t>Князево</w:t>
      </w:r>
      <w:proofErr w:type="spellEnd"/>
      <w:r w:rsidRPr="00406622">
        <w:rPr>
          <w:rFonts w:cs="Times New Roman"/>
          <w:i/>
          <w:szCs w:val="24"/>
        </w:rPr>
        <w:t xml:space="preserve">,         дер. Марьино, дер. Ольгино, дер. Санино, дер. Сашино, дер. </w:t>
      </w:r>
      <w:proofErr w:type="spellStart"/>
      <w:r w:rsidRPr="00406622">
        <w:rPr>
          <w:rFonts w:cs="Times New Roman"/>
          <w:i/>
          <w:szCs w:val="24"/>
        </w:rPr>
        <w:t>Узигонты</w:t>
      </w:r>
      <w:proofErr w:type="spellEnd"/>
      <w:r w:rsidRPr="00406622">
        <w:rPr>
          <w:rFonts w:cs="Times New Roman"/>
          <w:i/>
          <w:szCs w:val="24"/>
        </w:rPr>
        <w:t xml:space="preserve"> и восточной части территории д. </w:t>
      </w:r>
      <w:proofErr w:type="spellStart"/>
      <w:r w:rsidRPr="00406622">
        <w:rPr>
          <w:rFonts w:cs="Times New Roman"/>
          <w:i/>
          <w:szCs w:val="24"/>
        </w:rPr>
        <w:t>Низино</w:t>
      </w:r>
      <w:proofErr w:type="spellEnd"/>
      <w:r w:rsidRPr="00406622">
        <w:rPr>
          <w:rFonts w:cs="Times New Roman"/>
          <w:i/>
          <w:szCs w:val="24"/>
        </w:rPr>
        <w:t xml:space="preserve"> от исходной точки индивидуального жилого дома № 45, далее до пересечения с ул. Центральной, далее по            ул. Центральной до дома № 1А, далее по внутриквартальному проезду до задней линии дома № 32 по ул. Подгорной, далее по задней линии земельных участков до пересечения с проездом, далее по проезду до дома № 2 по            ул. Солнечной, далее по задней линии земельных участков до пересечения с проездом, ведущим к ГСК «Союз», далее до дома № 12 по ул. Центральной, далее до пересечения с ул. Центральной, далее до дома № 6 по                        ул. Центральной.</w:t>
      </w:r>
    </w:p>
    <w:p w:rsidR="00406622" w:rsidRPr="00406622" w:rsidRDefault="00406622" w:rsidP="00406622">
      <w:pPr>
        <w:ind w:left="426"/>
        <w:jc w:val="both"/>
        <w:rPr>
          <w:rFonts w:cs="Times New Roman"/>
          <w:szCs w:val="24"/>
        </w:rPr>
      </w:pPr>
      <w:proofErr w:type="gramStart"/>
      <w:r w:rsidRPr="00406622">
        <w:rPr>
          <w:rFonts w:cs="Times New Roman"/>
          <w:szCs w:val="24"/>
        </w:rPr>
        <w:t xml:space="preserve">Избирательный участок включает: восточную часть дер. </w:t>
      </w:r>
      <w:proofErr w:type="spellStart"/>
      <w:r w:rsidRPr="00406622">
        <w:rPr>
          <w:rFonts w:cs="Times New Roman"/>
          <w:szCs w:val="24"/>
        </w:rPr>
        <w:t>Низино</w:t>
      </w:r>
      <w:proofErr w:type="spellEnd"/>
      <w:r w:rsidRPr="00406622">
        <w:rPr>
          <w:rFonts w:cs="Times New Roman"/>
          <w:szCs w:val="24"/>
        </w:rPr>
        <w:t xml:space="preserve"> в границах улицы Центральная домов №№ 1ч/с, 1А, 3ч/с, 5ч/с, 6ч/с, 8ч/с, 9ч/с, 9А, 10ч/с, 11А, 11Б, 12, 17 - 50, улицы Нагорная, Новая, Победы, Подгорная, Солнечная, Танковая;   дер. Владимировка, дер. </w:t>
      </w:r>
      <w:proofErr w:type="spellStart"/>
      <w:r w:rsidRPr="00406622">
        <w:rPr>
          <w:rFonts w:cs="Times New Roman"/>
          <w:szCs w:val="24"/>
        </w:rPr>
        <w:t>Князево</w:t>
      </w:r>
      <w:proofErr w:type="spellEnd"/>
      <w:r w:rsidRPr="00406622">
        <w:rPr>
          <w:rFonts w:cs="Times New Roman"/>
          <w:szCs w:val="24"/>
        </w:rPr>
        <w:t xml:space="preserve">,    дер. Марьино, дер. Ольгино,   дер. Санино, дер. Сашино,  дер. </w:t>
      </w:r>
      <w:proofErr w:type="spellStart"/>
      <w:r w:rsidRPr="00406622">
        <w:rPr>
          <w:rFonts w:cs="Times New Roman"/>
          <w:szCs w:val="24"/>
        </w:rPr>
        <w:t>Узигонты</w:t>
      </w:r>
      <w:proofErr w:type="spellEnd"/>
      <w:r w:rsidRPr="00406622">
        <w:rPr>
          <w:rFonts w:cs="Times New Roman"/>
          <w:szCs w:val="24"/>
        </w:rPr>
        <w:t>.</w:t>
      </w:r>
      <w:proofErr w:type="gramEnd"/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</w:t>
      </w:r>
      <w:r>
        <w:rPr>
          <w:rFonts w:cs="Times New Roman"/>
          <w:snapToGrid w:val="0"/>
          <w:szCs w:val="24"/>
        </w:rPr>
        <w:t xml:space="preserve">стковой избирательной комиссии: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дер. </w:t>
      </w:r>
      <w:proofErr w:type="spellStart"/>
      <w:r w:rsidRPr="00406622">
        <w:rPr>
          <w:rFonts w:cs="Times New Roman"/>
          <w:snapToGrid w:val="0"/>
          <w:szCs w:val="24"/>
        </w:rPr>
        <w:t>Низино</w:t>
      </w:r>
      <w:proofErr w:type="spellEnd"/>
      <w:r w:rsidRPr="00406622">
        <w:rPr>
          <w:rFonts w:cs="Times New Roman"/>
          <w:snapToGrid w:val="0"/>
          <w:szCs w:val="24"/>
        </w:rPr>
        <w:t xml:space="preserve">, ул. </w:t>
      </w:r>
      <w:proofErr w:type="gramStart"/>
      <w:r w:rsidRPr="00406622">
        <w:rPr>
          <w:rFonts w:cs="Times New Roman"/>
          <w:snapToGrid w:val="0"/>
          <w:szCs w:val="24"/>
        </w:rPr>
        <w:t>Центральная</w:t>
      </w:r>
      <w:proofErr w:type="gramEnd"/>
      <w:r w:rsidRPr="00406622">
        <w:rPr>
          <w:rFonts w:cs="Times New Roman"/>
          <w:snapToGrid w:val="0"/>
          <w:szCs w:val="24"/>
        </w:rPr>
        <w:t xml:space="preserve">, д. 1Д, </w:t>
      </w:r>
      <w:r>
        <w:rPr>
          <w:rFonts w:cs="Times New Roman"/>
          <w:snapToGrid w:val="0"/>
          <w:szCs w:val="24"/>
        </w:rPr>
        <w:t xml:space="preserve">здание </w:t>
      </w:r>
      <w:r w:rsidRPr="00406622">
        <w:rPr>
          <w:rFonts w:cs="Times New Roman"/>
          <w:snapToGrid w:val="0"/>
          <w:szCs w:val="24"/>
        </w:rPr>
        <w:t>адм</w:t>
      </w:r>
      <w:r>
        <w:rPr>
          <w:rFonts w:cs="Times New Roman"/>
          <w:snapToGrid w:val="0"/>
          <w:szCs w:val="24"/>
        </w:rPr>
        <w:t>инистрации</w:t>
      </w:r>
      <w:r w:rsidRPr="00406622">
        <w:rPr>
          <w:rFonts w:cs="Times New Roman"/>
          <w:snapToGrid w:val="0"/>
          <w:szCs w:val="24"/>
        </w:rPr>
        <w:t xml:space="preserve"> поселения.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Помещение для голосования: дер. </w:t>
      </w:r>
      <w:proofErr w:type="spellStart"/>
      <w:r w:rsidRPr="00406622">
        <w:rPr>
          <w:rFonts w:cs="Times New Roman"/>
          <w:snapToGrid w:val="0"/>
          <w:szCs w:val="24"/>
        </w:rPr>
        <w:t>Низино</w:t>
      </w:r>
      <w:proofErr w:type="spellEnd"/>
      <w:r w:rsidRPr="00406622">
        <w:rPr>
          <w:rFonts w:cs="Times New Roman"/>
          <w:snapToGrid w:val="0"/>
          <w:szCs w:val="24"/>
        </w:rPr>
        <w:t>, ул. Центральная, д. 48, школа.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2E0DFB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2016-05-11T12:29:00Z</dcterms:created>
  <dcterms:modified xsi:type="dcterms:W3CDTF">2016-05-11T12:29:00Z</dcterms:modified>
</cp:coreProperties>
</file>