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406622" w:rsidRPr="00F46F97" w:rsidRDefault="008C1DF0" w:rsidP="00F46F97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Оржицкий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Восточный избирательный участок № 656  </w:t>
      </w:r>
    </w:p>
    <w:p w:rsidR="00406622" w:rsidRPr="00406622" w:rsidRDefault="00406622" w:rsidP="00406622">
      <w:pPr>
        <w:ind w:firstLine="540"/>
        <w:jc w:val="both"/>
        <w:rPr>
          <w:rFonts w:cs="Times New Roman"/>
          <w:i/>
          <w:szCs w:val="24"/>
        </w:rPr>
      </w:pPr>
      <w:r w:rsidRPr="00406622">
        <w:rPr>
          <w:rFonts w:cs="Times New Roman"/>
          <w:i/>
          <w:szCs w:val="24"/>
        </w:rPr>
        <w:t>В границах от исходной точки мемориала «Январский гром» в урочище Порожки на северо-восток по правой стороне автодороги Петродворец -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 включая урочище Порожки и дер. Петровское до безымянного ручья, далее от перекрестка в дер. Петровское на юг по автодороге Петровское – Оржицы - 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 до перекрестка с автодорогой Ропша -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>, далее на юго-восток по правой стороне автодороги Ропша -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, включая дома №№ 1, 2, 3 дер. Оржицы до перекрестка автодороги дер. Малое </w:t>
      </w:r>
      <w:proofErr w:type="spellStart"/>
      <w:r w:rsidRPr="00406622">
        <w:rPr>
          <w:rFonts w:cs="Times New Roman"/>
          <w:i/>
          <w:szCs w:val="24"/>
        </w:rPr>
        <w:t>Забородье</w:t>
      </w:r>
      <w:proofErr w:type="spellEnd"/>
      <w:r w:rsidRPr="00406622">
        <w:rPr>
          <w:rFonts w:cs="Times New Roman"/>
          <w:i/>
          <w:szCs w:val="24"/>
        </w:rPr>
        <w:t xml:space="preserve"> до дома № 1 дер. Малое </w:t>
      </w:r>
      <w:proofErr w:type="spellStart"/>
      <w:r w:rsidRPr="00406622">
        <w:rPr>
          <w:rFonts w:cs="Times New Roman"/>
          <w:i/>
          <w:szCs w:val="24"/>
        </w:rPr>
        <w:t>Забородье</w:t>
      </w:r>
      <w:proofErr w:type="spellEnd"/>
      <w:r w:rsidRPr="00406622">
        <w:rPr>
          <w:rFonts w:cs="Times New Roman"/>
          <w:i/>
          <w:szCs w:val="24"/>
        </w:rPr>
        <w:t xml:space="preserve">, далее от дома № 1 в дер. Малое </w:t>
      </w:r>
      <w:proofErr w:type="spellStart"/>
      <w:r w:rsidRPr="00406622">
        <w:rPr>
          <w:rFonts w:cs="Times New Roman"/>
          <w:i/>
          <w:szCs w:val="24"/>
        </w:rPr>
        <w:t>Забородье</w:t>
      </w:r>
      <w:proofErr w:type="spellEnd"/>
      <w:r w:rsidRPr="00406622">
        <w:rPr>
          <w:rFonts w:cs="Times New Roman"/>
          <w:i/>
          <w:szCs w:val="24"/>
        </w:rPr>
        <w:t xml:space="preserve"> до автодороги Ропша - 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, далее на восток по автодороге Ропша - 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 до съезда к дому №  87 дер. Большое </w:t>
      </w:r>
      <w:proofErr w:type="spellStart"/>
      <w:r w:rsidRPr="00406622">
        <w:rPr>
          <w:rFonts w:cs="Times New Roman"/>
          <w:i/>
          <w:szCs w:val="24"/>
        </w:rPr>
        <w:t>Забородье</w:t>
      </w:r>
      <w:proofErr w:type="spellEnd"/>
      <w:r w:rsidRPr="00406622">
        <w:rPr>
          <w:rFonts w:cs="Times New Roman"/>
          <w:i/>
          <w:szCs w:val="24"/>
        </w:rPr>
        <w:t xml:space="preserve">, далее на юго-запад включая деревни Большое </w:t>
      </w:r>
      <w:proofErr w:type="spellStart"/>
      <w:r w:rsidRPr="00406622">
        <w:rPr>
          <w:rFonts w:cs="Times New Roman"/>
          <w:i/>
          <w:szCs w:val="24"/>
        </w:rPr>
        <w:t>Забородье</w:t>
      </w:r>
      <w:proofErr w:type="spellEnd"/>
      <w:r w:rsidRPr="00406622">
        <w:rPr>
          <w:rFonts w:cs="Times New Roman"/>
          <w:i/>
          <w:szCs w:val="24"/>
        </w:rPr>
        <w:t xml:space="preserve"> и Малое </w:t>
      </w:r>
      <w:proofErr w:type="spellStart"/>
      <w:r w:rsidRPr="00406622">
        <w:rPr>
          <w:rFonts w:cs="Times New Roman"/>
          <w:i/>
          <w:szCs w:val="24"/>
        </w:rPr>
        <w:t>Забородье</w:t>
      </w:r>
      <w:proofErr w:type="spellEnd"/>
      <w:r w:rsidRPr="00406622">
        <w:rPr>
          <w:rFonts w:cs="Times New Roman"/>
          <w:i/>
          <w:szCs w:val="24"/>
        </w:rPr>
        <w:t xml:space="preserve"> по левой стороне автодороги Ропша -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 до перекрестка с внутри поселковой дорогой общего пользования от шоссе вдоль Дома культуры до школы в дер. Оржицы, далее по шоссе вдоль Дома культуры до школы, по ул. Новая, ул. </w:t>
      </w:r>
      <w:proofErr w:type="spellStart"/>
      <w:r w:rsidRPr="00406622">
        <w:rPr>
          <w:rFonts w:cs="Times New Roman"/>
          <w:i/>
          <w:szCs w:val="24"/>
        </w:rPr>
        <w:t>Леволовская</w:t>
      </w:r>
      <w:proofErr w:type="spellEnd"/>
      <w:r w:rsidRPr="00406622">
        <w:rPr>
          <w:rFonts w:cs="Times New Roman"/>
          <w:i/>
          <w:szCs w:val="24"/>
        </w:rPr>
        <w:t xml:space="preserve"> и обратно до автодороги Ропша – 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>, включая дома №№5, 11, 12, 13, 14, 20, 21, далее от дер. Оржицы на север по автодороге Петровское – Оржицы -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 до перекрестка автодороги Петродворец - 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, далее на запад по левой стороне автодороги Петродворец - 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, включая жилую застройку дер. Петровское до исходной точки мемориал «Январский гром» в урочище Порожки.  </w:t>
      </w:r>
    </w:p>
    <w:p w:rsidR="00406622" w:rsidRPr="00406622" w:rsidRDefault="00406622" w:rsidP="00406622">
      <w:pPr>
        <w:ind w:left="426"/>
        <w:jc w:val="both"/>
        <w:rPr>
          <w:rFonts w:cs="Times New Roman"/>
          <w:szCs w:val="24"/>
        </w:rPr>
      </w:pPr>
      <w:proofErr w:type="gramStart"/>
      <w:r w:rsidRPr="00406622">
        <w:rPr>
          <w:rFonts w:cs="Times New Roman"/>
          <w:szCs w:val="24"/>
        </w:rPr>
        <w:t>Избирательный участок включает: восточную часть дер. Оржицы дома №№ 1-3, 11-14, 20, 21, улицы Новая, Цветочная и населённые пункты:</w:t>
      </w:r>
      <w:r w:rsidR="0041674E">
        <w:rPr>
          <w:rFonts w:cs="Times New Roman"/>
          <w:szCs w:val="24"/>
        </w:rPr>
        <w:t xml:space="preserve"> </w:t>
      </w:r>
      <w:r w:rsidRPr="00406622">
        <w:rPr>
          <w:rFonts w:cs="Times New Roman"/>
          <w:szCs w:val="24"/>
        </w:rPr>
        <w:t xml:space="preserve">дер.  Большое </w:t>
      </w:r>
      <w:proofErr w:type="spellStart"/>
      <w:r w:rsidRPr="00406622">
        <w:rPr>
          <w:rFonts w:cs="Times New Roman"/>
          <w:szCs w:val="24"/>
        </w:rPr>
        <w:t>Забородье</w:t>
      </w:r>
      <w:proofErr w:type="spellEnd"/>
      <w:r w:rsidRPr="00406622">
        <w:rPr>
          <w:rFonts w:cs="Times New Roman"/>
          <w:szCs w:val="24"/>
        </w:rPr>
        <w:t xml:space="preserve">,  </w:t>
      </w:r>
      <w:r>
        <w:rPr>
          <w:rFonts w:cs="Times New Roman"/>
          <w:szCs w:val="24"/>
        </w:rPr>
        <w:t xml:space="preserve">        </w:t>
      </w:r>
      <w:r w:rsidRPr="00406622">
        <w:rPr>
          <w:rFonts w:cs="Times New Roman"/>
          <w:szCs w:val="24"/>
        </w:rPr>
        <w:t xml:space="preserve">дер.  Малое </w:t>
      </w:r>
      <w:proofErr w:type="spellStart"/>
      <w:r w:rsidRPr="00406622">
        <w:rPr>
          <w:rFonts w:cs="Times New Roman"/>
          <w:szCs w:val="24"/>
        </w:rPr>
        <w:t>Забородье</w:t>
      </w:r>
      <w:proofErr w:type="spellEnd"/>
      <w:r w:rsidRPr="00406622">
        <w:rPr>
          <w:rFonts w:cs="Times New Roman"/>
          <w:szCs w:val="24"/>
        </w:rPr>
        <w:t>, дер. Петровское.</w:t>
      </w:r>
      <w:proofErr w:type="gramEnd"/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</w:t>
      </w:r>
      <w:r w:rsidR="0041674E">
        <w:rPr>
          <w:rFonts w:cs="Times New Roman"/>
          <w:snapToGrid w:val="0"/>
          <w:szCs w:val="24"/>
        </w:rPr>
        <w:t xml:space="preserve">стковой избирательной комиссии:                                                                           дер. Оржицы, Дом культуры. </w:t>
      </w:r>
      <w:r w:rsidRPr="00406622">
        <w:rPr>
          <w:rFonts w:cs="Times New Roman"/>
          <w:snapToGrid w:val="0"/>
          <w:szCs w:val="24"/>
        </w:rPr>
        <w:t>Помещение для голосования по тому же адресу.</w:t>
      </w:r>
    </w:p>
    <w:p w:rsidR="00406622" w:rsidRDefault="00406622" w:rsidP="00406622">
      <w:pPr>
        <w:ind w:left="426"/>
        <w:jc w:val="both"/>
        <w:rPr>
          <w:rFonts w:cs="Times New Roman"/>
          <w:szCs w:val="24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46F97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2016-05-11T12:33:00Z</dcterms:created>
  <dcterms:modified xsi:type="dcterms:W3CDTF">2016-05-11T12:33:00Z</dcterms:modified>
</cp:coreProperties>
</file>