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2933"/>
        <w:gridCol w:w="1627"/>
      </w:tblGrid>
      <w:tr w:rsidR="00BE0F9C" w:rsidTr="00BE0F9C">
        <w:tc>
          <w:tcPr>
            <w:tcW w:w="141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E0F9C" w:rsidRDefault="00BE0F9C">
            <w:pPr>
              <w:pStyle w:val="a5"/>
              <w:ind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Лебяженская</w:t>
            </w:r>
            <w:proofErr w:type="spellEnd"/>
            <w:r>
              <w:rPr>
                <w:szCs w:val="24"/>
              </w:rPr>
              <w:t xml:space="preserve"> Западная участковая избирательная комиссия № 626</w:t>
            </w:r>
          </w:p>
        </w:tc>
        <w:tc>
          <w:tcPr>
            <w:tcW w:w="1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E0F9C" w:rsidRDefault="00BE0F9C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BE0F9C" w:rsidRDefault="00BE0F9C" w:rsidP="00BE0F9C">
      <w:pPr>
        <w:jc w:val="right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1527"/>
        <w:gridCol w:w="1410"/>
        <w:gridCol w:w="986"/>
        <w:gridCol w:w="7"/>
        <w:gridCol w:w="2425"/>
        <w:gridCol w:w="3239"/>
        <w:gridCol w:w="4605"/>
      </w:tblGrid>
      <w:tr w:rsidR="00BE0F9C" w:rsidTr="00BE0F9C">
        <w:trPr>
          <w:trHeight w:val="976"/>
          <w:tblHeader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F9C" w:rsidRDefault="00BE0F9C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F9C" w:rsidRDefault="00BE0F9C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F9C" w:rsidRDefault="00BE0F9C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F9C" w:rsidRDefault="00BE0F9C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Год рождения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F9C" w:rsidRDefault="00BE0F9C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Образование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F9C" w:rsidRDefault="00BE0F9C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9C" w:rsidRDefault="00BE0F9C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 </w:t>
            </w:r>
          </w:p>
          <w:p w:rsidR="00BE0F9C" w:rsidRDefault="00BE0F9C">
            <w:pPr>
              <w:pStyle w:val="4"/>
              <w:rPr>
                <w:sz w:val="18"/>
              </w:rPr>
            </w:pPr>
          </w:p>
        </w:tc>
      </w:tr>
      <w:tr w:rsidR="00BE0F9C" w:rsidTr="00BE0F9C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Климович</w:t>
            </w:r>
          </w:p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Наталья</w:t>
            </w:r>
          </w:p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Ивановна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1959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начальник отдела по архитектуре, администрация МО Ломоносовский муниципальный район Ленинградской области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Ломоносовское местное отделение Всероссийской политической партии "ЕДИНАЯ РОССИЯ"</w:t>
            </w:r>
          </w:p>
        </w:tc>
      </w:tr>
      <w:tr w:rsidR="00BE0F9C" w:rsidTr="00BE0F9C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Носорев</w:t>
            </w:r>
            <w:proofErr w:type="spellEnd"/>
          </w:p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Георгий</w:t>
            </w:r>
          </w:p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Михайлович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1947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пенсионер МО РФ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Совет депутатов муниципального образования </w:t>
            </w:r>
            <w:proofErr w:type="spellStart"/>
            <w:r>
              <w:rPr>
                <w:sz w:val="20"/>
              </w:rPr>
              <w:t>Лебяженское</w:t>
            </w:r>
            <w:proofErr w:type="spellEnd"/>
            <w:r>
              <w:rPr>
                <w:sz w:val="20"/>
              </w:rPr>
              <w:t xml:space="preserve"> городское поселение Ломоносовского муниципального района Ленинградской области</w:t>
            </w:r>
          </w:p>
        </w:tc>
      </w:tr>
      <w:tr w:rsidR="00BE0F9C" w:rsidTr="00BE0F9C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Секретарь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Бартош</w:t>
            </w:r>
            <w:proofErr w:type="spellEnd"/>
          </w:p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Вера</w:t>
            </w:r>
          </w:p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Вячеславовна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1947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инженер-технолог, ОАО "Концерн ЦНИИ "Электроприбор"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Ломоносовское районное отделение КПРФ</w:t>
            </w:r>
          </w:p>
        </w:tc>
      </w:tr>
      <w:tr w:rsidR="00BE0F9C" w:rsidTr="00BE0F9C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Член УИК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Полищук Николай Валентинович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1985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военнослужащий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собрание избирателей по месту службы - Войсковая часть 3526</w:t>
            </w:r>
          </w:p>
        </w:tc>
      </w:tr>
      <w:tr w:rsidR="00BE0F9C" w:rsidTr="00BE0F9C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Член УИК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Беликова Анастасия Алексеевна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1981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ведущий специалист МКУ «</w:t>
            </w:r>
            <w:proofErr w:type="spellStart"/>
            <w:r>
              <w:rPr>
                <w:sz w:val="20"/>
              </w:rPr>
              <w:t>ЦИиАХО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Региональное отделение Политической партии СПРАВЕДЛИВАЯ РОССИЯ в Ленинградской области</w:t>
            </w:r>
          </w:p>
        </w:tc>
      </w:tr>
      <w:tr w:rsidR="00BE0F9C" w:rsidTr="00BE0F9C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Член УИК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Кочетова</w:t>
            </w:r>
            <w:proofErr w:type="spellEnd"/>
          </w:p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Елена</w:t>
            </w:r>
          </w:p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Леонидовна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1967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учитель начальных классов, МОУ </w:t>
            </w:r>
            <w:proofErr w:type="spellStart"/>
            <w:r>
              <w:rPr>
                <w:sz w:val="20"/>
              </w:rPr>
              <w:t>Лебяженская</w:t>
            </w:r>
            <w:proofErr w:type="spellEnd"/>
            <w:r>
              <w:rPr>
                <w:sz w:val="20"/>
              </w:rPr>
              <w:t xml:space="preserve"> средняя общеобразовательная школа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собрание избирателей по месту работы - МОУ </w:t>
            </w:r>
            <w:proofErr w:type="spellStart"/>
            <w:r>
              <w:rPr>
                <w:sz w:val="20"/>
              </w:rPr>
              <w:t>Лебяженская</w:t>
            </w:r>
            <w:proofErr w:type="spellEnd"/>
            <w:r>
              <w:rPr>
                <w:sz w:val="20"/>
              </w:rPr>
              <w:t xml:space="preserve"> средняя общеобразовательная школа</w:t>
            </w:r>
          </w:p>
        </w:tc>
      </w:tr>
      <w:tr w:rsidR="00BE0F9C" w:rsidTr="00BE0F9C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Член УИК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Курналина</w:t>
            </w:r>
            <w:proofErr w:type="spellEnd"/>
          </w:p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Людмила</w:t>
            </w:r>
          </w:p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Борисовна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1963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экономист, ОАО "Концерн "ЦНИИ "Электроприбор"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Ленинградское региональное отделение Политической партии ЛДПР - Либерально-демократической партии России</w:t>
            </w:r>
          </w:p>
        </w:tc>
      </w:tr>
      <w:tr w:rsidR="00BE0F9C" w:rsidTr="00BE0F9C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Член УИК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Никонова</w:t>
            </w:r>
          </w:p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Ольга</w:t>
            </w:r>
          </w:p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Геннадьевна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1977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специалист ВУС, местная администрация МО </w:t>
            </w:r>
            <w:proofErr w:type="spellStart"/>
            <w:r>
              <w:rPr>
                <w:sz w:val="20"/>
              </w:rPr>
              <w:t>Лебяженское</w:t>
            </w:r>
            <w:proofErr w:type="spellEnd"/>
            <w:r>
              <w:rPr>
                <w:sz w:val="20"/>
              </w:rPr>
              <w:t xml:space="preserve"> городское поселение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собрание избирателей по месту работы - местная администрация МО </w:t>
            </w:r>
            <w:proofErr w:type="spellStart"/>
            <w:r>
              <w:rPr>
                <w:sz w:val="20"/>
              </w:rPr>
              <w:t>Лебяженское</w:t>
            </w:r>
            <w:proofErr w:type="spellEnd"/>
            <w:r>
              <w:rPr>
                <w:sz w:val="20"/>
              </w:rPr>
              <w:t xml:space="preserve"> городское поселение</w:t>
            </w:r>
          </w:p>
        </w:tc>
      </w:tr>
      <w:tr w:rsidR="00BE0F9C" w:rsidTr="00BE0F9C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Член УИК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Паркина</w:t>
            </w:r>
            <w:proofErr w:type="spellEnd"/>
          </w:p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Зинаида</w:t>
            </w:r>
          </w:p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Авксентьевна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1956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методист школы, МОУ Ломоносовская открытая (сменная) общеобразовательная школа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9C" w:rsidRDefault="00BE0F9C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собрание избирателей по месту работы - МОУ Ломоносовская открытая (сменная) общеобразовательная школа</w:t>
            </w:r>
          </w:p>
        </w:tc>
      </w:tr>
    </w:tbl>
    <w:p w:rsidR="00727924" w:rsidRDefault="00727924">
      <w:bookmarkStart w:id="0" w:name="_GoBack"/>
      <w:bookmarkEnd w:id="0"/>
    </w:p>
    <w:sectPr w:rsidR="00727924" w:rsidSect="00BE0F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9C"/>
    <w:rsid w:val="00727924"/>
    <w:rsid w:val="00BE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BD896-8EA6-44AA-A536-449A1055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F9C"/>
    <w:pPr>
      <w:spacing w:after="0" w:line="240" w:lineRule="auto"/>
      <w:ind w:firstLine="567"/>
      <w:jc w:val="both"/>
    </w:pPr>
    <w:rPr>
      <w:rFonts w:eastAsia="Times New Roman" w:cs="Times New Roman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E0F9C"/>
    <w:pPr>
      <w:keepNext/>
      <w:ind w:left="-113" w:right="-113"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F9C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E0F9C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semiHidden/>
    <w:rsid w:val="00BE0F9C"/>
    <w:rPr>
      <w:rFonts w:eastAsia="Times New Roman" w:cs="Times New Roman"/>
      <w:b/>
      <w:bCs/>
      <w:szCs w:val="20"/>
      <w:lang w:eastAsia="ru-RU"/>
    </w:rPr>
  </w:style>
  <w:style w:type="paragraph" w:styleId="a5">
    <w:name w:val="Title"/>
    <w:basedOn w:val="a"/>
    <w:link w:val="a6"/>
    <w:qFormat/>
    <w:rsid w:val="00BE0F9C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BE0F9C"/>
    <w:rPr>
      <w:rFonts w:eastAsia="Times New Roman" w:cs="Times New Roman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9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2</cp:revision>
  <cp:lastPrinted>2017-02-09T07:42:00Z</cp:lastPrinted>
  <dcterms:created xsi:type="dcterms:W3CDTF">2017-02-09T07:42:00Z</dcterms:created>
  <dcterms:modified xsi:type="dcterms:W3CDTF">2017-02-09T07:44:00Z</dcterms:modified>
</cp:coreProperties>
</file>