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3E5912" w:rsidTr="003E5912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E5912" w:rsidRDefault="003E5912" w:rsidP="003E5912">
            <w:pPr>
              <w:pStyle w:val="a3"/>
              <w:ind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</w:p>
          <w:p w:rsidR="003E5912" w:rsidRDefault="003E5912">
            <w:pPr>
              <w:tabs>
                <w:tab w:val="left" w:pos="5025"/>
              </w:tabs>
              <w:ind w:right="-113" w:firstLine="0"/>
              <w:jc w:val="left"/>
              <w:rPr>
                <w:sz w:val="20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b/>
                <w:szCs w:val="24"/>
              </w:rPr>
              <w:t xml:space="preserve">                              </w:t>
            </w:r>
          </w:p>
          <w:p w:rsidR="003E5912" w:rsidRDefault="003E5912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r>
              <w:rPr>
                <w:szCs w:val="24"/>
              </w:rPr>
              <w:t>Русско-Высоцкая Северная участковая избирательная комиссия № 661</w:t>
            </w:r>
            <w:bookmarkEnd w:id="0"/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E5912" w:rsidRDefault="003E5912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3E5912" w:rsidRDefault="003E5912" w:rsidP="003E5912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438"/>
        <w:gridCol w:w="1561"/>
        <w:gridCol w:w="987"/>
        <w:gridCol w:w="7"/>
        <w:gridCol w:w="2420"/>
        <w:gridCol w:w="3123"/>
        <w:gridCol w:w="4663"/>
      </w:tblGrid>
      <w:tr w:rsidR="003E5912" w:rsidTr="003E5912">
        <w:trPr>
          <w:trHeight w:val="976"/>
          <w:tblHeader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12" w:rsidRDefault="003E5912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12" w:rsidRDefault="003E5912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12" w:rsidRDefault="003E5912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12" w:rsidRDefault="003E5912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12" w:rsidRDefault="003E5912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12" w:rsidRDefault="003E5912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2" w:rsidRDefault="003E5912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3E5912" w:rsidRDefault="003E5912">
            <w:pPr>
              <w:pStyle w:val="4"/>
              <w:rPr>
                <w:sz w:val="18"/>
              </w:rPr>
            </w:pP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Сотников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Роман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директор, МУ «ЦБК по молодежной политике, культуре, спорту и туризму»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 председателя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Бескова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Любовь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старший оператор в котельной, ООО «Русско-Высоцкая птицефабрика»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 КПРФ</w:t>
            </w: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Секретарь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Шевченко Виктория Геннадьевна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МУ «ЦБ МУ по молодежной политике, культуре, спорту и туризму МО Ломоносовский МР»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совет депутатов МО Русско-Высоцкое сельское поселение 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Куценко Александра Дмитриевна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Киткина</w:t>
            </w:r>
            <w:proofErr w:type="spellEnd"/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Марина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Адольфовна</w:t>
            </w:r>
            <w:proofErr w:type="spellEnd"/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воспитатель, ГДОУ № 23 г. СПб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Совет депутатов муниципального образования Русско-Высоцкое сельское поселение Ломоносовского муниципального района Ленинградской области</w:t>
            </w: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Козлова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Нелли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Ильинична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«ЕДИНАЯ РОССИЯ»</w:t>
            </w: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Москалев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Викторович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менеджер по продажам, ООО «Жилищно-социальный центр «ЗАБОТА»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Щелконогова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старший воспитатель, МДОУ детский сад № 29 «Сказка»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Ленинградское региональное отделение Политической партии ЛДПР – Либерально-демократической партии России</w:t>
            </w:r>
          </w:p>
        </w:tc>
      </w:tr>
      <w:tr w:rsidR="003E5912" w:rsidTr="003E5912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Мельникова </w:t>
            </w:r>
            <w:proofErr w:type="spellStart"/>
            <w:r>
              <w:rPr>
                <w:sz w:val="20"/>
              </w:rPr>
              <w:t>Занфира</w:t>
            </w:r>
            <w:proofErr w:type="spellEnd"/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Рабдрахмановна</w:t>
            </w:r>
            <w:proofErr w:type="spellEnd"/>
          </w:p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ОАО "РЖД" Эксплуатационное локомотивное депо Санкт-Петербург ТЧ-8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5912" w:rsidRDefault="003E5912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</w:t>
            </w:r>
          </w:p>
        </w:tc>
      </w:tr>
    </w:tbl>
    <w:p w:rsidR="00727924" w:rsidRDefault="00727924"/>
    <w:sectPr w:rsidR="00727924" w:rsidSect="003E5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12"/>
    <w:rsid w:val="003E5912"/>
    <w:rsid w:val="007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4A7B7-A927-49C9-BFEC-D6E8C98A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12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E5912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E5912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3E591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E5912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2017-09-07T09:16:00Z</dcterms:created>
  <dcterms:modified xsi:type="dcterms:W3CDTF">2017-09-07T09:17:00Z</dcterms:modified>
</cp:coreProperties>
</file>