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BB" w:rsidRPr="00506ABB" w:rsidRDefault="00506ABB" w:rsidP="00506ABB">
      <w:pPr>
        <w:shd w:val="clear" w:color="auto" w:fill="FFFFFF"/>
        <w:spacing w:before="180" w:after="180" w:line="420" w:lineRule="atLeast"/>
        <w:jc w:val="both"/>
        <w:outlineLvl w:val="0"/>
        <w:rPr>
          <w:rFonts w:ascii="Tahoma" w:eastAsia="Times New Roman" w:hAnsi="Tahoma" w:cs="Tahoma"/>
          <w:color w:val="0B82BE"/>
          <w:kern w:val="36"/>
          <w:sz w:val="30"/>
          <w:szCs w:val="30"/>
          <w:lang w:eastAsia="ru-RU"/>
        </w:rPr>
      </w:pPr>
      <w:r w:rsidRPr="00506ABB">
        <w:rPr>
          <w:rFonts w:ascii="Tahoma" w:eastAsia="Times New Roman" w:hAnsi="Tahoma" w:cs="Tahoma"/>
          <w:color w:val="0B82BE"/>
          <w:kern w:val="36"/>
          <w:sz w:val="30"/>
          <w:szCs w:val="30"/>
          <w:lang w:eastAsia="ru-RU"/>
        </w:rPr>
        <w:t>"Водная Амнистия!"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УВАЖАЕМЫЕ ЖИТЕЛИ!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15 мая 2019 года по 01 октября 2019 года АО «Инженерно-энергетический комплекс» проводит акцию «ВОДНАЯ АМНИСТИЯ» для физических лиц (собственников жилых домов и земельных участков) – потребителей услуг водоснабжения и водоотведения, которые имеют самовольное присоединение к централизованным водопроводным или канализационным сетям, не имея договора и не оплачивая эти услуги.  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указанный период у жителей тех поселений Ломоносовского района Ленинградской области, где АО «ИЭК» является гарантирующей организацией или </w:t>
      </w:r>
      <w:proofErr w:type="spellStart"/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ресурсоснабжающей</w:t>
      </w:r>
      <w:proofErr w:type="spellEnd"/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организацией, есть возможность легализовать свои "врезки" и вступить в договорные отношения на максимально выгодных для себя условиях. 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Для оформления договора Заявителю необходимо будет заполнить заявление установленного образца, а также предоставить следующие документы: </w:t>
      </w:r>
    </w:p>
    <w:p w:rsidR="00506ABB" w:rsidRPr="00506ABB" w:rsidRDefault="00506ABB" w:rsidP="00506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Документ, подтверждающий право собственности на земельный участок или дом на нём – выписку из Единого реестра прав на недвижимость, полученную не ранее чем за две недели до даты подачи заявления;</w:t>
      </w:r>
    </w:p>
    <w:p w:rsidR="00506ABB" w:rsidRPr="00506ABB" w:rsidRDefault="00506ABB" w:rsidP="00506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Копия паспорта собственника - Заявителя</w:t>
      </w:r>
    </w:p>
    <w:p w:rsidR="00506ABB" w:rsidRPr="00506ABB" w:rsidRDefault="00506ABB" w:rsidP="00506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Документы, подтверждающие сведения о зарегистрированных лицах (форма 9 или выписка из домовой книги)</w:t>
      </w:r>
    </w:p>
    <w:p w:rsidR="00506ABB" w:rsidRPr="00506ABB" w:rsidRDefault="00506ABB" w:rsidP="00506A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Копия паспорта на прибор учета холодной воды (при наличии). 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Каждый заявитель может выбрать, где он хотел бы иметь узел учёта холодной воды – в месте врезки в магистральную трубу или в доме (бане, гараже и т.д.). В зависимости от желания Заявителя могут быть три варианта оформления договорных отношений: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Вариант №1</w:t>
      </w: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- для Заявителей, чьи жилые дома оборудованы узлом учёта, смонтированный в соответствии с требованиями нормативных документов на границе земельного участка Заявителя,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договор водоснабжения заключается с даты допуска узла учёта в эксплуатацию;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Заявитель заключает и исполняет Соглашение о добровольной компенсации стоимости потребленной воды в сумме 10 000 рублей.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Вариант №2</w:t>
      </w: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– для Заявителей, не имеющих узла учёта на границе земельного участка, однако готовых оборудовать такой узел своими силами либо с привлечением АО «ИЭК»;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договор заключается с даты допуска узла учёта в эксплуатацию,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Заявитель заключает и исполняет Соглашение о добровольной компенсации стоимости потребленной воды в сумме 10 000 рублей.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 монтаже узла учета своими силами потребителю в день обращения с Заявлением об участии в Водной амнистии выдаются технические требования к узлу учета (Приложение 2). Срок монтажа узла учета – 1 (один) месяц. В случае, если узел учёта не был предъявлен в течение месяца с даты выдачи технических требований, дальнейшее потребление ресурса признается бездоговорным.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при монтаже узла учета силами АО «ИЭК» стоимость работ по обустройству узла учета в негерметичном колодце потребителя 30 000 рублей, в герметичном колодце 70 000 рублей, которые уплачиваются Заявителем авансом.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Вариант № 3</w:t>
      </w: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– для потребителей, чьи жилые дома оборудованы узлом учета, расположенном не в точке присоединения, в том числе – в доме, бане, гараже и </w:t>
      </w:r>
      <w:proofErr w:type="gramStart"/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т.п..</w:t>
      </w:r>
      <w:proofErr w:type="gramEnd"/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Потребитель обязан заключить соглашение о сервитуте на земельный участок, на котором расположена водопроводная сеть от точки присоединения до узла учета, в целях контроля за отсутствием подключений к воде до узла учёта (Форма соглашения – Приложение 3). - Заявитель заключает и исполняет Соглашение о добровольной компенсации стоимости потребленной воды в сумме 60 000 рублей.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Подробная информация об акции размещена на официальном сайте АО «ИЭК» </w:t>
      </w:r>
      <w:hyperlink r:id="rId5" w:history="1">
        <w:r w:rsidRPr="00506ABB">
          <w:rPr>
            <w:rFonts w:ascii="Tahoma" w:eastAsia="Times New Roman" w:hAnsi="Tahoma" w:cs="Tahoma"/>
            <w:color w:val="0B8EDD"/>
            <w:sz w:val="20"/>
            <w:szCs w:val="20"/>
            <w:lang w:eastAsia="ru-RU"/>
          </w:rPr>
          <w:t>www.loiek.ru</w:t>
        </w:r>
      </w:hyperlink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Время приёма документов АО «ИЭК – с 8.15 до 16.00, адрес – дер. Горбунки д. 29. По согласованию с Местной администрацией АО ИЭК готово обеспечить выездной приём документов.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Обращаем внимание! </w:t>
      </w: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 окончании «ВОДНОЙ АМНИСТИИ» с 01 октября 2019 г. будет проводиться общая проверка всех абонентов и подключений к централизованным сетям водоснабжения и водоотведения.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 случае выявления незаконных врезок: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потребитель будет отключен от систем водоснабжения и (или) водоотведения без предупреждения;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 соответствии с Постановлением Правительства РФ от 06.05.2011 № 354 (п.62) будет произведено начисление размера платы за питьевую воду по пропускной способности трубы при круглосуточном потреблении за 3 месяца, предшествующих обнаружению незаконной врезки. </w:t>
      </w: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Данная величина более чем в 10 раз превышает годовой платеж по среднестатистическому домовладению.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взыскание платы будет передано сторонним юристам, расходы на оплату труда которых и иные судебные издержки будут взыскиваться с потребителя;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отключение и повторное подключение будет проводиться АО «ИЭК» силами сторонних подрядчиков за счет потребителя. 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Время обращений:</w:t>
      </w:r>
    </w:p>
    <w:p w:rsidR="00506ABB" w:rsidRPr="00506ABB" w:rsidRDefault="00506ABB" w:rsidP="00506ABB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06ABB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ru-RU"/>
        </w:rPr>
        <w:t>Вторник, четверг с 9.00 до 16.00 (обед с 12.00 до 13.00)</w:t>
      </w:r>
    </w:p>
    <w:p w:rsidR="006A1F7D" w:rsidRDefault="006A1F7D">
      <w:bookmarkStart w:id="0" w:name="_GoBack"/>
      <w:bookmarkEnd w:id="0"/>
    </w:p>
    <w:sectPr w:rsidR="006A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725C"/>
    <w:multiLevelType w:val="multilevel"/>
    <w:tmpl w:val="F3E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B"/>
    <w:rsid w:val="00506ABB"/>
    <w:rsid w:val="006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F78D-A8A0-410B-8D07-D6309426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i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1</cp:revision>
  <dcterms:created xsi:type="dcterms:W3CDTF">2019-06-10T07:56:00Z</dcterms:created>
  <dcterms:modified xsi:type="dcterms:W3CDTF">2019-06-10T08:01:00Z</dcterms:modified>
</cp:coreProperties>
</file>