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20" w:rsidRDefault="00940220" w:rsidP="00940220">
      <w:pPr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0220" w:rsidRDefault="00940220" w:rsidP="00940220">
      <w:pPr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940220" w:rsidRDefault="00940220" w:rsidP="0094022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3CD">
        <w:rPr>
          <w:rFonts w:ascii="Times New Roman" w:hAnsi="Times New Roman" w:cs="Times New Roman"/>
          <w:b/>
          <w:sz w:val="28"/>
          <w:szCs w:val="28"/>
        </w:rPr>
        <w:t>Программа проведения семинара на тему</w:t>
      </w:r>
      <w:r>
        <w:rPr>
          <w:rFonts w:ascii="Times New Roman" w:hAnsi="Times New Roman" w:cs="Times New Roman"/>
          <w:b/>
          <w:sz w:val="28"/>
          <w:szCs w:val="28"/>
        </w:rPr>
        <w:t>: «</w:t>
      </w:r>
      <w:r w:rsidRPr="00B07417">
        <w:rPr>
          <w:rFonts w:ascii="Times New Roman" w:hAnsi="Times New Roman" w:cs="Times New Roman"/>
          <w:b/>
          <w:sz w:val="28"/>
          <w:szCs w:val="28"/>
        </w:rPr>
        <w:t xml:space="preserve">Технологическое присоединение к электросетям и разработка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предприятия»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A3555">
        <w:rPr>
          <w:rFonts w:ascii="Times New Roman" w:hAnsi="Times New Roman" w:cs="Times New Roman"/>
          <w:sz w:val="28"/>
          <w:szCs w:val="28"/>
        </w:rPr>
        <w:t>Программа: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A3555">
        <w:rPr>
          <w:rFonts w:ascii="Times New Roman" w:hAnsi="Times New Roman" w:cs="Times New Roman"/>
          <w:sz w:val="28"/>
          <w:szCs w:val="28"/>
        </w:rPr>
        <w:t>Пошаговое технологическое присоединение объектов к электросетям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A3555">
        <w:rPr>
          <w:rFonts w:ascii="Times New Roman" w:hAnsi="Times New Roman" w:cs="Times New Roman"/>
          <w:sz w:val="28"/>
          <w:szCs w:val="28"/>
        </w:rPr>
        <w:t xml:space="preserve"> Договорные отношения сторон при осуществлении процедуры технологического присоединения или оформлении разрешительной документации иным способом: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A3555">
        <w:rPr>
          <w:rFonts w:ascii="Times New Roman" w:hAnsi="Times New Roman" w:cs="Times New Roman"/>
          <w:sz w:val="28"/>
          <w:szCs w:val="28"/>
        </w:rPr>
        <w:t>Выполнение мероприятий по технологическому присоединению.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A3555">
        <w:rPr>
          <w:rFonts w:ascii="Times New Roman" w:hAnsi="Times New Roman" w:cs="Times New Roman"/>
          <w:sz w:val="28"/>
          <w:szCs w:val="28"/>
        </w:rPr>
        <w:t>4.  Методика расчета платы за технологическое присоединение. Показатели качества оказания услуг в части технологического присоединения.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A3555">
        <w:rPr>
          <w:rFonts w:ascii="Times New Roman" w:hAnsi="Times New Roman" w:cs="Times New Roman"/>
          <w:sz w:val="28"/>
          <w:szCs w:val="28"/>
        </w:rPr>
        <w:t xml:space="preserve"> Защита прав предпринимателей при проведении мероприятий технологического присоединения к электрическим сетям. Практические примеры.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A3555">
        <w:rPr>
          <w:rFonts w:ascii="Times New Roman" w:hAnsi="Times New Roman" w:cs="Times New Roman"/>
          <w:sz w:val="28"/>
          <w:szCs w:val="28"/>
        </w:rPr>
        <w:t>6. Федеральное и региональное законодательство в области энергосбережения и повышения энергетической эффективности.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A3555">
        <w:rPr>
          <w:rFonts w:ascii="Times New Roman" w:hAnsi="Times New Roman" w:cs="Times New Roman"/>
          <w:sz w:val="28"/>
          <w:szCs w:val="28"/>
        </w:rPr>
        <w:t xml:space="preserve">7. Энергетические обследования. Определения необходимого объема проведения энергетического обследования. Приемка выполненных работ. Отчетные документы, разрабатываемые по результатам проведенного энергетического обследования. Реализация работ по энергосбережению. </w:t>
      </w:r>
      <w:proofErr w:type="spellStart"/>
      <w:r w:rsidRPr="00AA3555">
        <w:rPr>
          <w:rFonts w:ascii="Times New Roman" w:hAnsi="Times New Roman" w:cs="Times New Roman"/>
          <w:sz w:val="28"/>
          <w:szCs w:val="28"/>
        </w:rPr>
        <w:t>Энергоменеджмент</w:t>
      </w:r>
      <w:proofErr w:type="spellEnd"/>
      <w:r w:rsidRPr="00AA3555">
        <w:rPr>
          <w:rFonts w:ascii="Times New Roman" w:hAnsi="Times New Roman" w:cs="Times New Roman"/>
          <w:sz w:val="28"/>
          <w:szCs w:val="28"/>
        </w:rPr>
        <w:t>.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A3555">
        <w:rPr>
          <w:rFonts w:ascii="Times New Roman" w:hAnsi="Times New Roman" w:cs="Times New Roman"/>
          <w:sz w:val="28"/>
          <w:szCs w:val="28"/>
        </w:rPr>
        <w:t>8. Выбор исполнителя энергетического обследования. Порядок формирования тендерной (конкурсной) документации.</w:t>
      </w:r>
    </w:p>
    <w:p w:rsidR="00940220" w:rsidRPr="00AA3555" w:rsidRDefault="00940220" w:rsidP="0094022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A3555">
        <w:rPr>
          <w:rFonts w:ascii="Times New Roman" w:hAnsi="Times New Roman" w:cs="Times New Roman"/>
          <w:sz w:val="28"/>
          <w:szCs w:val="28"/>
        </w:rPr>
        <w:t>9. Существующие меры по поддержке субъектов среднего и малого предпринимательства в области энергосбережения и повышени</w:t>
      </w:r>
      <w:r>
        <w:rPr>
          <w:rFonts w:ascii="Times New Roman" w:hAnsi="Times New Roman" w:cs="Times New Roman"/>
          <w:sz w:val="28"/>
          <w:szCs w:val="28"/>
        </w:rPr>
        <w:t>я энергетической эффективности.</w:t>
      </w:r>
    </w:p>
    <w:p w:rsidR="00940220" w:rsidRPr="00B54DEA" w:rsidRDefault="00940220" w:rsidP="0094022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4DEA">
        <w:rPr>
          <w:rFonts w:ascii="Times New Roman" w:hAnsi="Times New Roman" w:cs="Times New Roman"/>
          <w:sz w:val="28"/>
          <w:szCs w:val="28"/>
        </w:rPr>
        <w:t>Ответы на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4DEA">
        <w:rPr>
          <w:rFonts w:ascii="Times New Roman" w:hAnsi="Times New Roman" w:cs="Times New Roman"/>
          <w:sz w:val="28"/>
          <w:szCs w:val="28"/>
        </w:rPr>
        <w:t xml:space="preserve"> практические рекомендации.</w:t>
      </w:r>
    </w:p>
    <w:p w:rsidR="00940220" w:rsidRPr="00844B47" w:rsidRDefault="00940220" w:rsidP="0094022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82D09" w:rsidRDefault="00482D09"/>
    <w:sectPr w:rsidR="00482D09" w:rsidSect="00E338F8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2BC28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3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89E21EF"/>
    <w:multiLevelType w:val="hybridMultilevel"/>
    <w:tmpl w:val="0CF4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60E51"/>
    <w:multiLevelType w:val="hybridMultilevel"/>
    <w:tmpl w:val="B86A4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67E33"/>
    <w:multiLevelType w:val="hybridMultilevel"/>
    <w:tmpl w:val="10C80B00"/>
    <w:lvl w:ilvl="0" w:tplc="2CE6E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07C43"/>
    <w:multiLevelType w:val="hybridMultilevel"/>
    <w:tmpl w:val="E2403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91421E"/>
    <w:multiLevelType w:val="hybridMultilevel"/>
    <w:tmpl w:val="2876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20"/>
    <w:rsid w:val="00482D09"/>
    <w:rsid w:val="0094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2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2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Петровна Бизюкова</dc:creator>
  <cp:lastModifiedBy>Софья Петровна Бизюкова</cp:lastModifiedBy>
  <cp:revision>1</cp:revision>
  <dcterms:created xsi:type="dcterms:W3CDTF">2014-11-20T15:10:00Z</dcterms:created>
  <dcterms:modified xsi:type="dcterms:W3CDTF">2014-11-20T15:14:00Z</dcterms:modified>
</cp:coreProperties>
</file>