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4D" w:rsidRDefault="00683E4D" w:rsidP="00683E4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4D" w:rsidRDefault="00683E4D" w:rsidP="00683E4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16375" w:rsidRPr="00716375" w:rsidRDefault="00716375" w:rsidP="007163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>В Ленобласти назвали районы с наибольшим количеством установленных границ территориальных зон</w:t>
      </w:r>
    </w:p>
    <w:p w:rsidR="00716375" w:rsidRPr="00716375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16375">
        <w:rPr>
          <w:rFonts w:ascii="Times New Roman" w:hAnsi="Times New Roman" w:cs="Times New Roman"/>
          <w:b/>
          <w:sz w:val="28"/>
        </w:rPr>
        <w:t xml:space="preserve">Эксперты Кадастровой палаты подвели итоги внесения сведений о границах территориальных зон в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госреестр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недвижимости. В ходе работ полностью внесены </w:t>
      </w:r>
      <w:r w:rsidR="00EE1E9E" w:rsidRPr="00716375">
        <w:rPr>
          <w:rFonts w:ascii="Times New Roman" w:hAnsi="Times New Roman" w:cs="Times New Roman"/>
          <w:b/>
          <w:sz w:val="28"/>
        </w:rPr>
        <w:t>сведения о</w:t>
      </w:r>
      <w:r w:rsidRPr="00716375">
        <w:rPr>
          <w:rFonts w:ascii="Times New Roman" w:hAnsi="Times New Roman" w:cs="Times New Roman"/>
          <w:b/>
          <w:sz w:val="28"/>
        </w:rPr>
        <w:t xml:space="preserve"> границах территориальных зон в городе Сосновый Бор. Кроме того, пятерку лидеров по проценту внесенных данных составили районы –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Сланцевский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(66,17%),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Лужcкий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(62,12%),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Бокситогорский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(59,49%),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Киришский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(58,75%) и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Лодейнопольский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(57,36%). </w:t>
      </w:r>
    </w:p>
    <w:p w:rsidR="00716375" w:rsidRPr="00716375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 xml:space="preserve">«Наличие сведений о границах территориальных зон в Едином государственном реестре недвижимости упрощает и ускоряет процессы, связанные с постановкой объектов недвижимости на кадастровый учет. Таким образом, внесение сведений о границах территориальных зон позволяет улучшить инвестиционную привлекательность региона», – отметил </w:t>
      </w:r>
      <w:r w:rsidRPr="00A5781B">
        <w:rPr>
          <w:rFonts w:ascii="Times New Roman" w:hAnsi="Times New Roman" w:cs="Times New Roman"/>
          <w:b/>
          <w:sz w:val="28"/>
        </w:rPr>
        <w:t xml:space="preserve">эксперт Кадастровой палаты Ленинградской области Вячеслав </w:t>
      </w:r>
      <w:proofErr w:type="spellStart"/>
      <w:r w:rsidRPr="00A5781B">
        <w:rPr>
          <w:rFonts w:ascii="Times New Roman" w:hAnsi="Times New Roman" w:cs="Times New Roman"/>
          <w:b/>
          <w:sz w:val="28"/>
        </w:rPr>
        <w:t>Клеблеев</w:t>
      </w:r>
      <w:proofErr w:type="spellEnd"/>
      <w:r w:rsidRPr="00716375">
        <w:rPr>
          <w:rFonts w:ascii="Times New Roman" w:hAnsi="Times New Roman" w:cs="Times New Roman"/>
          <w:sz w:val="28"/>
        </w:rPr>
        <w:t>.</w:t>
      </w:r>
    </w:p>
    <w:p w:rsidR="00716375" w:rsidRPr="00716375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>Отметим, что на октябрь 2019 года количество сведений о границах территориальных зон увеличилось почти на 16% по сравнению с 2018 годом. Сегодня общее количество внесенных в ЕГРН сведений региона составляет более 1,4 тыс., или почти 43%.</w:t>
      </w:r>
    </w:p>
    <w:p w:rsidR="00B518C1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>Внесение сведений о границах территориальных зон регламентируется Федеральным законом № 218 от 13 июля 2015 года. Согласно нормативному акту органы государственной власти и местного самоуправления уполномочены направлять информацию о границах территориальных зон посредством межведомственного взаимодействия.</w:t>
      </w:r>
    </w:p>
    <w:p w:rsidR="00331A8B" w:rsidRDefault="00331A8B" w:rsidP="00331A8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31A8B" w:rsidRDefault="00331A8B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1A8B" w:rsidRPr="00331A8B" w:rsidRDefault="00331A8B" w:rsidP="00331A8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1A8B">
        <w:rPr>
          <w:rFonts w:ascii="Times New Roman" w:hAnsi="Times New Roman" w:cs="Times New Roman"/>
          <w:sz w:val="20"/>
        </w:rPr>
        <w:t xml:space="preserve">Контакты для СМИ </w:t>
      </w:r>
    </w:p>
    <w:p w:rsidR="00331A8B" w:rsidRPr="00331A8B" w:rsidRDefault="00331A8B" w:rsidP="00331A8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1A8B">
        <w:rPr>
          <w:rFonts w:ascii="Times New Roman" w:hAnsi="Times New Roman" w:cs="Times New Roman"/>
          <w:sz w:val="20"/>
        </w:rPr>
        <w:lastRenderedPageBreak/>
        <w:t>Тел.: +7 (812) 630-40-41 доб. 2028</w:t>
      </w:r>
    </w:p>
    <w:p w:rsidR="00331A8B" w:rsidRPr="00331A8B" w:rsidRDefault="00331A8B" w:rsidP="00331A8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1A8B">
        <w:rPr>
          <w:rFonts w:ascii="Times New Roman" w:hAnsi="Times New Roman" w:cs="Times New Roman"/>
          <w:sz w:val="20"/>
        </w:rPr>
        <w:t>press@47.kadastr.ru</w:t>
      </w:r>
      <w:bookmarkStart w:id="0" w:name="_GoBack"/>
      <w:bookmarkEnd w:id="0"/>
    </w:p>
    <w:sectPr w:rsidR="00331A8B" w:rsidRPr="00331A8B" w:rsidSect="0010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44"/>
    <w:rsid w:val="00081D69"/>
    <w:rsid w:val="000D2410"/>
    <w:rsid w:val="000F3C8A"/>
    <w:rsid w:val="00107E19"/>
    <w:rsid w:val="001856E5"/>
    <w:rsid w:val="001F3E02"/>
    <w:rsid w:val="00215F65"/>
    <w:rsid w:val="00230EA7"/>
    <w:rsid w:val="00293C1C"/>
    <w:rsid w:val="00320E11"/>
    <w:rsid w:val="00331A8B"/>
    <w:rsid w:val="003A08A1"/>
    <w:rsid w:val="003A30E0"/>
    <w:rsid w:val="003C0B0F"/>
    <w:rsid w:val="0040481E"/>
    <w:rsid w:val="004236A5"/>
    <w:rsid w:val="0045728B"/>
    <w:rsid w:val="005E238D"/>
    <w:rsid w:val="005E42DD"/>
    <w:rsid w:val="00621039"/>
    <w:rsid w:val="006778D5"/>
    <w:rsid w:val="00683E4D"/>
    <w:rsid w:val="00716375"/>
    <w:rsid w:val="00761A61"/>
    <w:rsid w:val="00830571"/>
    <w:rsid w:val="008802AE"/>
    <w:rsid w:val="00892223"/>
    <w:rsid w:val="009A25C4"/>
    <w:rsid w:val="00A5781B"/>
    <w:rsid w:val="00A95E2F"/>
    <w:rsid w:val="00B04744"/>
    <w:rsid w:val="00B518C1"/>
    <w:rsid w:val="00CF5444"/>
    <w:rsid w:val="00D4166A"/>
    <w:rsid w:val="00EE1E9E"/>
    <w:rsid w:val="00F07B35"/>
    <w:rsid w:val="00F9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Чигоева Кристина Васильевна</dc:creator>
  <cp:lastModifiedBy>джумалиева_юв</cp:lastModifiedBy>
  <cp:revision>2</cp:revision>
  <cp:lastPrinted>2019-10-15T07:01:00Z</cp:lastPrinted>
  <dcterms:created xsi:type="dcterms:W3CDTF">2019-11-06T12:31:00Z</dcterms:created>
  <dcterms:modified xsi:type="dcterms:W3CDTF">2019-11-06T12:31:00Z</dcterms:modified>
</cp:coreProperties>
</file>